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sdt>
      <w:sdtPr>
        <w:rPr>
          <w:rFonts w:hint="eastAsia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  <w:id w:val="-1362364606"/>
        <w:docPartObj>
          <w:docPartGallery w:val="autotext"/>
        </w:docPartObj>
      </w:sdtPr>
      <w:sdtEndPr>
        <w:rPr>
          <w:rFonts w:hint="default" w:eastAsia="仿宋" w:asciiTheme="minorHAnsi" w:hAnsiTheme="minorHAnsi" w:cstheme="minorBidi"/>
          <w:bCs w:val="0"/>
          <w:color w:val="000000" w:themeColor="text1"/>
          <w:sz w:val="32"/>
          <w:szCs w:val="22"/>
          <w14:textFill>
            <w14:solidFill>
              <w14:schemeClr w14:val="tx1"/>
            </w14:solidFill>
          </w14:textFill>
        </w:rPr>
      </w:sdtEndPr>
      <w:sdtContent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西北农林科技大学研究生系统</w:t>
          </w:r>
        </w:p>
        <w:p>
          <w:pPr>
            <w:pStyle w:val="14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after="0" w:line="240" w:lineRule="atLeast"/>
            <w:ind w:left="0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论文开题操作手册</w:t>
          </w: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（开题秘书）</w:t>
          </w: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最后更新时间</w:t>
          </w: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2021年</w:t>
          </w:r>
          <w:r>
            <w:rPr>
              <w:rFonts w:hint="eastAsia"/>
              <w:color w:val="000000" w:themeColor="text1"/>
              <w:lang w:val="en-US" w:eastAsia="zh-CN"/>
              <w14:textFill>
                <w14:solidFill>
                  <w14:schemeClr w14:val="tx1"/>
                </w14:solidFill>
              </w14:textFill>
            </w:rPr>
            <w:t>12</w:t>
          </w:r>
          <w:r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  <w:t>月</w:t>
          </w: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rFonts w:hint="eastAsia"/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  <w:p>
          <w:pPr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tLeast"/>
            <w:ind w:left="0"/>
            <w:jc w:val="center"/>
            <w:textAlignment w:val="auto"/>
            <w:rPr>
              <w:color w:val="000000" w:themeColor="text1"/>
              <w14:textFill>
                <w14:solidFill>
                  <w14:schemeClr w14:val="tx1"/>
                </w14:solidFill>
              </w14:textFill>
            </w:rPr>
          </w:pPr>
        </w:p>
      </w:sdtContent>
    </w:sdt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登录校园门户网站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/>
        </w:rPr>
      </w:pPr>
      <w:r>
        <w:rPr>
          <w:rFonts w:hint="eastAsia" w:ascii="宋体" w:hAnsi="宋体" w:eastAsia="宋体" w:cs="宋体"/>
          <w:color w:val="000000" w:themeColor="text1"/>
          <w:sz w:val="21"/>
          <w:szCs w:val="21"/>
          <w:lang w:eastAsia="zh-CN"/>
          <w14:textFill>
            <w14:solidFill>
              <w14:schemeClr w14:val="tx1"/>
            </w14:solidFill>
          </w14:textFill>
        </w:rPr>
        <w:t>学校官网右上角快速通道—研究生管理系统—输入门户网站账号、密码登录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3240" cy="1403350"/>
            <wp:effectExtent l="0" t="0" r="16510" b="635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03240" cy="140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8955" cy="3745865"/>
            <wp:effectExtent l="0" t="0" r="10795" b="698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895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2.点击工作台—研究生系统—论文开题—论文开题管理应用进入</w:t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/>
        <w:textAlignment w:val="auto"/>
        <w:rPr>
          <w:rFonts w:hint="eastAsia" w:ascii="宋体" w:hAnsi="宋体" w:eastAsia="宋体" w:cs="宋体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850890" cy="4084320"/>
            <wp:effectExtent l="0" t="0" r="16510" b="11430"/>
            <wp:docPr id="5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4084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 w:leftChars="0" w:hanging="425" w:firstLineChars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维护开题小组信息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）找到已设置的开题小组—编辑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233670" cy="2148205"/>
            <wp:effectExtent l="0" t="0" r="5080" b="4445"/>
            <wp:docPr id="9" name="图片 5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IMG_25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3670" cy="2148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（2）设置开题时间、地点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drawing>
          <wp:inline distT="0" distB="0" distL="114300" distR="114300">
            <wp:extent cx="5615940" cy="3457575"/>
            <wp:effectExtent l="0" t="0" r="3810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45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添加开题小组成员（组长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1人，委员4人，其中组长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：我校具有高级职称的研究生导师；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组员：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①学硕委员必须有相近一级学科的研究生导师，一级学科参考导师名录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https://cem.nwsuaf.edu.cn/yjsjy/dsml2/index.htm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②专硕委员中至少有1名校外行业专家；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学科专业：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应与导师名录中学硕的一级学科招生目录一致，请查看导师名录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https://cem.nwsuaf.edu.cn/yjsjy/dsml2/index.htm</w:t>
      </w:r>
    </w:p>
    <w:p>
      <w:pPr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jc w:val="left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b/>
          <w:bCs/>
          <w:sz w:val="21"/>
          <w:szCs w:val="21"/>
          <w:lang w:eastAsia="zh-CN"/>
        </w:rPr>
        <w:t>工作单位：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校内评委填写经济管理学院；校外专家填写具体单位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2737485" cy="3904615"/>
            <wp:effectExtent l="0" t="0" r="5715" b="12065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390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（3）添加学生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点击添加学生—在学号前面进行勾选（</w:t>
      </w:r>
      <w:r>
        <w:rPr>
          <w:rFonts w:hint="eastAsia" w:ascii="宋体" w:hAnsi="宋体" w:eastAsia="宋体" w:cs="宋体"/>
          <w:sz w:val="21"/>
          <w:szCs w:val="21"/>
        </w:rPr>
        <w:t>必须是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开题报告经导师、学院</w:t>
      </w:r>
      <w:r>
        <w:rPr>
          <w:rFonts w:hint="eastAsia" w:ascii="宋体" w:hAnsi="宋体" w:eastAsia="宋体" w:cs="宋体"/>
          <w:sz w:val="21"/>
          <w:szCs w:val="21"/>
        </w:rPr>
        <w:t>审核通过状态的学生才可以被添加，如果搜不到，联系院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研究生办公室</w:t>
      </w:r>
      <w:r>
        <w:rPr>
          <w:rFonts w:hint="eastAsia" w:ascii="宋体" w:hAnsi="宋体" w:eastAsia="宋体" w:cs="宋体"/>
          <w:sz w:val="21"/>
          <w:szCs w:val="21"/>
        </w:rPr>
        <w:t>审核）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05145" cy="2548890"/>
            <wp:effectExtent l="0" t="0" r="14605" b="3810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05145" cy="254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val="en-US" w:eastAsia="zh-CN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114300" distR="114300">
            <wp:extent cx="5614670" cy="3091180"/>
            <wp:effectExtent l="0" t="0" r="5080" b="1397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467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（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4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</w:t>
      </w:r>
      <w:r>
        <w:rPr>
          <w:rFonts w:hint="eastAsia" w:ascii="宋体" w:hAnsi="宋体" w:eastAsia="宋体" w:cs="宋体"/>
          <w:sz w:val="21"/>
          <w:szCs w:val="21"/>
        </w:rPr>
        <w:t>维护完成后点击保存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公告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联系</w:t>
      </w:r>
      <w:r>
        <w:rPr>
          <w:rFonts w:hint="eastAsia" w:ascii="宋体" w:hAnsi="宋体" w:eastAsia="宋体" w:cs="宋体"/>
          <w:sz w:val="21"/>
          <w:szCs w:val="21"/>
        </w:rPr>
        <w:t>院系秘书确认开题小组信息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，学院秘书审核通过</w:t>
      </w:r>
      <w:r>
        <w:rPr>
          <w:rFonts w:hint="eastAsia" w:ascii="宋体" w:hAnsi="宋体" w:eastAsia="宋体" w:cs="宋体"/>
          <w:sz w:val="21"/>
          <w:szCs w:val="21"/>
        </w:rPr>
        <w:t>之后，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点击确认小组信息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开提前材料准备</w:t>
      </w:r>
    </w:p>
    <w:p>
      <w:pPr>
        <w:ind w:firstLine="412" w:firstLineChars="200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开题小组中一名研究生将开题报告6份（评委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5人+秘书1人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），开题表决票5份（评委）及汇总单（秘书）1份、开题信息记录表1份（秘书）送至秘书老师，秘书需在开题前将相关材料发给各位评委并做好记录、汇总。如果有校外专家，需采集校外专家信息（有制式表格，学生到学院研究生办公室领取）。</w:t>
      </w:r>
    </w:p>
    <w:p>
      <w:pPr>
        <w:pStyle w:val="2"/>
        <w:bidi w:val="0"/>
        <w:ind w:left="0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正式开题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开题汇报程序如下：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（1）研究生进行开题汇报，学院应提前3个工作日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设置开题小组，开题秘书</w:t>
      </w:r>
      <w:r>
        <w:rPr>
          <w:rFonts w:ascii="宋体" w:hAnsi="宋体" w:eastAsia="宋体" w:cs="宋体"/>
          <w:sz w:val="24"/>
          <w:szCs w:val="24"/>
        </w:rPr>
        <w:t>通过“系统”发布开题公告;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（2）开题论证小组组长主持会议，宣布成员名单、有关程序及注意事项；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（3）研究生作开题汇报（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2</w:t>
      </w:r>
      <w:r>
        <w:rPr>
          <w:rFonts w:ascii="宋体" w:hAnsi="宋体" w:eastAsia="宋体" w:cs="宋体"/>
          <w:sz w:val="24"/>
          <w:szCs w:val="24"/>
        </w:rPr>
        <w:t>0-30分钟）；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（4）开题论证小组成员提问、提出建议，研究生答辩（硕士生不少于10分钟，博士生不少于20分钟）； </w:t>
      </w:r>
      <w:bookmarkStart w:id="0" w:name="_GoBack"/>
      <w:bookmarkEnd w:id="0"/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（5）开题论证小组对开题报告做出评价，并通过无记名投票方式做出是否同意开题通过的决议（开题报告人和其他人员回避）； 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（6）开题报告汇报人入场，由组长宣布开题论证小组对开题报告的评价、表决结果；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 w:ascii="宋体" w:hAnsi="宋体" w:eastAsia="宋体" w:cs="宋体"/>
          <w:sz w:val="24"/>
          <w:szCs w:val="24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t>（7）开题秘书做好记录，填写“西北农林科技大学研究生学位论文开题论证记录表”，经开题论证小组组长签名；</w:t>
      </w:r>
    </w:p>
    <w:p>
      <w:pPr>
        <w:pStyle w:val="2"/>
        <w:numPr>
          <w:ilvl w:val="0"/>
          <w:numId w:val="0"/>
        </w:numPr>
        <w:bidi w:val="0"/>
        <w:ind w:left="-425" w:leftChars="0"/>
        <w:rPr>
          <w:rFonts w:hint="eastAsia"/>
          <w:lang w:val="en-US" w:eastAsia="zh-CN"/>
        </w:rPr>
      </w:pPr>
      <w:r>
        <w:rPr>
          <w:rFonts w:ascii="宋体" w:hAnsi="宋体" w:eastAsia="宋体" w:cs="宋体"/>
          <w:sz w:val="24"/>
          <w:szCs w:val="24"/>
        </w:rPr>
        <w:t>（8）开题结束后，开题秘书在3个工作日内登陆“系统”，填写“开题小组意见”；研究生根据开题论证小组意见和建议修改开题报告，并在7个工作日内登陆“系统”，上传修改后的开题报告。</w:t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开题结果录入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</w:rPr>
        <w:t>开题结束后，开题秘书在【开题结果录入】页面看到学生的信息，然后录入学生的开题结果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615940" cy="2848610"/>
            <wp:effectExtent l="19050" t="19050" r="22860" b="279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8486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hint="eastAsia" w:ascii="宋体" w:hAnsi="宋体" w:eastAsia="宋体" w:cs="宋体"/>
          <w:sz w:val="21"/>
          <w:szCs w:val="21"/>
          <w:lang w:eastAsia="zh-CN"/>
        </w:rPr>
        <w:t>勾选通过或不通过，同时录入评委意见和建议</w:t>
      </w:r>
      <w:r>
        <w:rPr>
          <w:rFonts w:hint="eastAsia" w:ascii="宋体" w:hAnsi="宋体" w:eastAsia="宋体" w:cs="宋体"/>
          <w:sz w:val="21"/>
          <w:szCs w:val="21"/>
          <w:lang w:val="en-US" w:eastAsia="zh-CN"/>
        </w:rPr>
        <w:t>(参照下述格式)</w:t>
      </w:r>
      <w:r>
        <w:rPr>
          <w:rFonts w:hint="eastAsia" w:ascii="宋体" w:hAnsi="宋体" w:eastAsia="宋体" w:cs="宋体"/>
          <w:sz w:val="21"/>
          <w:szCs w:val="21"/>
          <w:lang w:eastAsia="zh-CN"/>
        </w:rPr>
        <w:t>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  <w:lang w:eastAsia="zh-CN"/>
        </w:rPr>
      </w:pP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5667375" cy="3467100"/>
            <wp:effectExtent l="0" t="0" r="9525" b="0"/>
            <wp:docPr id="1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5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6737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同步成绩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firstLine="412" w:firstLineChars="20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t>录入结果后点击【同步成绩库】按钮，将学生的开题结果，同步到成绩库（不同步的话，学生的开题结果查不到，会影响学生后续申请毕业和学位）。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  <w:r>
        <w:rPr>
          <w:rFonts w:hint="eastAsia" w:ascii="宋体" w:hAnsi="宋体" w:eastAsia="宋体" w:cs="宋体"/>
          <w:sz w:val="21"/>
          <w:szCs w:val="21"/>
        </w:rPr>
        <w:drawing>
          <wp:inline distT="0" distB="0" distL="0" distR="0">
            <wp:extent cx="5615940" cy="2848610"/>
            <wp:effectExtent l="19050" t="19050" r="22860" b="279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84861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/>
        <w:textAlignment w:val="auto"/>
        <w:rPr>
          <w:rFonts w:hint="eastAsia" w:ascii="宋体" w:hAnsi="宋体" w:eastAsia="宋体" w:cs="宋体"/>
          <w:sz w:val="21"/>
          <w:szCs w:val="21"/>
        </w:rPr>
      </w:pPr>
    </w:p>
    <w:sectPr>
      <w:footerReference r:id="rId3" w:type="default"/>
      <w:footerReference r:id="rId4" w:type="even"/>
      <w:pgSz w:w="11906" w:h="16838"/>
      <w:pgMar w:top="2098" w:right="1474" w:bottom="1985" w:left="1588" w:header="851" w:footer="1418" w:gutter="0"/>
      <w:pgNumType w:fmt="numberInDash" w:start="0"/>
      <w:cols w:space="425" w:num="1"/>
      <w:titlePg/>
      <w:docGrid w:type="linesAndChars" w:linePitch="579" w:charSpace="-84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default"/>
    <w:sig w:usb0="A00002EF" w:usb1="4000207B" w:usb2="00000000" w:usb3="00000000" w:csb0="2000019F" w:csb1="00000000"/>
  </w:font>
  <w:font w:name="方正小标宋简体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275221371"/>
      <w:docPartObj>
        <w:docPartGallery w:val="autotext"/>
      </w:docPartObj>
    </w:sdtPr>
    <w:sdtContent>
      <w:p>
        <w:pPr>
          <w:pStyle w:val="12"/>
          <w:jc w:val="right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1 -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>
    <w:pPr>
      <w:pStyle w:val="1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198848093"/>
      <w:docPartObj>
        <w:docPartGallery w:val="autotext"/>
      </w:docPartObj>
    </w:sdtPr>
    <w:sdtContent>
      <w:p>
        <w:pPr>
          <w:pStyle w:val="12"/>
        </w:pPr>
        <w:r>
          <w:rPr>
            <w:rFonts w:asciiTheme="minorEastAsia" w:hAnsiTheme="minorEastAsia" w:eastAsiaTheme="minorEastAsia"/>
            <w:sz w:val="28"/>
            <w:szCs w:val="28"/>
          </w:rPr>
          <w:fldChar w:fldCharType="begin"/>
        </w:r>
        <w:r>
          <w:rPr>
            <w:rFonts w:asciiTheme="minorEastAsia" w:hAnsiTheme="minorEastAsia" w:eastAsiaTheme="minorEastAsia"/>
            <w:sz w:val="28"/>
            <w:szCs w:val="28"/>
          </w:rPr>
          <w:instrText xml:space="preserve">PAGE   \* MERGEFORMAT</w:instrTex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separate"/>
        </w:r>
        <w:r>
          <w:rPr>
            <w:rFonts w:asciiTheme="minorEastAsia" w:hAnsiTheme="minorEastAsia" w:eastAsiaTheme="minorEastAsia"/>
            <w:sz w:val="28"/>
            <w:szCs w:val="28"/>
            <w:lang w:val="zh-CN"/>
          </w:rPr>
          <w:t>-</w:t>
        </w:r>
        <w:r>
          <w:rPr>
            <w:rFonts w:asciiTheme="minorEastAsia" w:hAnsiTheme="minorEastAsia" w:eastAsiaTheme="minorEastAsia"/>
            <w:sz w:val="28"/>
            <w:szCs w:val="28"/>
          </w:rPr>
          <w:t xml:space="preserve"> 2 -</w:t>
        </w:r>
        <w:r>
          <w:rPr>
            <w:rFonts w:asciiTheme="minorEastAsia" w:hAnsiTheme="minorEastAsia" w:eastAsiaTheme="minorEastAsia"/>
            <w:sz w:val="28"/>
            <w:szCs w:val="28"/>
          </w:rPr>
          <w:fldChar w:fldCharType="end"/>
        </w:r>
      </w:p>
    </w:sdtContent>
  </w:sdt>
  <w:p>
    <w:pPr>
      <w:pStyle w:val="12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B864D5"/>
    <w:multiLevelType w:val="multilevel"/>
    <w:tmpl w:val="3AB864D5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1" w:tentative="0">
      <w:start w:val="1"/>
      <w:numFmt w:val="decimal"/>
      <w:pStyle w:val="3"/>
      <w:lvlText w:val="%1.%2."/>
      <w:lvlJc w:val="left"/>
      <w:pPr>
        <w:ind w:left="567" w:hanging="567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2" w:tentative="0">
      <w:start w:val="1"/>
      <w:numFmt w:val="decimal"/>
      <w:pStyle w:val="4"/>
      <w:lvlText w:val="%1.%2.%3."/>
      <w:lvlJc w:val="left"/>
      <w:pPr>
        <w:ind w:left="709" w:hanging="709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 w:tentative="0">
      <w:start w:val="1"/>
      <w:numFmt w:val="decimal"/>
      <w:pStyle w:val="5"/>
      <w:lvlText w:val="%1.%2.%3.%4."/>
      <w:lvlJc w:val="left"/>
      <w:pPr>
        <w:ind w:left="851" w:hanging="851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 w:tentative="0">
      <w:start w:val="1"/>
      <w:numFmt w:val="decimal"/>
      <w:pStyle w:val="6"/>
      <w:lvlText w:val="%1.%2.%3.%4.%5."/>
      <w:lvlJc w:val="left"/>
      <w:pPr>
        <w:ind w:left="992" w:hanging="992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 w:tentative="0">
      <w:start w:val="1"/>
      <w:numFmt w:val="decimal"/>
      <w:pStyle w:val="7"/>
      <w:lvlText w:val="%1.%2.%3.%4.%5.%6."/>
      <w:lvlJc w:val="left"/>
      <w:pPr>
        <w:ind w:left="1134" w:hanging="1134"/>
      </w:pPr>
      <w:rPr>
        <w:rFonts w:hint="eastAsia" w:ascii="黑体" w:hAnsi="黑体" w:eastAsia="黑体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 w:tentative="0">
      <w:start w:val="1"/>
      <w:numFmt w:val="decimal"/>
      <w:pStyle w:val="8"/>
      <w:lvlText w:val="%1.%2.%3.%4.%5.%6.%7."/>
      <w:lvlJc w:val="left"/>
      <w:pPr>
        <w:ind w:left="1276" w:hanging="1276"/>
      </w:pPr>
      <w:rPr>
        <w:rFonts w:hint="eastAsia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evenAndOddHeaders w:val="1"/>
  <w:drawingGridHorizontalSpacing w:val="158"/>
  <w:drawingGridVerticalSpacing w:val="579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g3YTYzNDNkYjY2NzhlYzcyNDgzYTExNzQ5YzZmMTgifQ=="/>
  </w:docVars>
  <w:rsids>
    <w:rsidRoot w:val="009157F7"/>
    <w:rsid w:val="00023CCE"/>
    <w:rsid w:val="001020AF"/>
    <w:rsid w:val="0016358D"/>
    <w:rsid w:val="001D4DD0"/>
    <w:rsid w:val="00232672"/>
    <w:rsid w:val="00237C18"/>
    <w:rsid w:val="00270FE4"/>
    <w:rsid w:val="00272178"/>
    <w:rsid w:val="0028605A"/>
    <w:rsid w:val="00354BFD"/>
    <w:rsid w:val="003D093F"/>
    <w:rsid w:val="004D0A0F"/>
    <w:rsid w:val="00501D0C"/>
    <w:rsid w:val="005B23EC"/>
    <w:rsid w:val="00676329"/>
    <w:rsid w:val="0069262F"/>
    <w:rsid w:val="00697734"/>
    <w:rsid w:val="006A171F"/>
    <w:rsid w:val="006C7535"/>
    <w:rsid w:val="006F3534"/>
    <w:rsid w:val="00743C89"/>
    <w:rsid w:val="00790F99"/>
    <w:rsid w:val="00873E30"/>
    <w:rsid w:val="008F1A16"/>
    <w:rsid w:val="0090167C"/>
    <w:rsid w:val="009157F7"/>
    <w:rsid w:val="0096085A"/>
    <w:rsid w:val="00991BDC"/>
    <w:rsid w:val="00A0599D"/>
    <w:rsid w:val="00A43915"/>
    <w:rsid w:val="00AC16C4"/>
    <w:rsid w:val="00AD54A5"/>
    <w:rsid w:val="00AD5991"/>
    <w:rsid w:val="00B078A6"/>
    <w:rsid w:val="00B33FF2"/>
    <w:rsid w:val="00BE1ACA"/>
    <w:rsid w:val="00C36A44"/>
    <w:rsid w:val="00CC7A9E"/>
    <w:rsid w:val="00D130D4"/>
    <w:rsid w:val="00EB6EF8"/>
    <w:rsid w:val="00F92D82"/>
    <w:rsid w:val="0E05318A"/>
    <w:rsid w:val="1D2E40E2"/>
    <w:rsid w:val="1E050669"/>
    <w:rsid w:val="489333F6"/>
    <w:rsid w:val="4CC414FF"/>
    <w:rsid w:val="4D8716AB"/>
    <w:rsid w:val="549D5EC1"/>
    <w:rsid w:val="65843E2B"/>
    <w:rsid w:val="6A577920"/>
    <w:rsid w:val="72316FFD"/>
    <w:rsid w:val="7E697C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numPr>
        <w:ilvl w:val="0"/>
        <w:numId w:val="1"/>
      </w:numPr>
      <w:spacing w:before="340" w:after="330"/>
      <w:outlineLvl w:val="0"/>
    </w:pPr>
    <w:rPr>
      <w:rFonts w:eastAsia="黑体"/>
      <w:bCs/>
      <w:kern w:val="44"/>
      <w:szCs w:val="44"/>
    </w:rPr>
  </w:style>
  <w:style w:type="paragraph" w:styleId="3">
    <w:name w:val="heading 2"/>
    <w:basedOn w:val="1"/>
    <w:next w:val="1"/>
    <w:link w:val="22"/>
    <w:unhideWhenUsed/>
    <w:qFormat/>
    <w:uiPriority w:val="0"/>
    <w:pPr>
      <w:keepNext/>
      <w:keepLines/>
      <w:numPr>
        <w:ilvl w:val="1"/>
        <w:numId w:val="1"/>
      </w:numPr>
      <w:spacing w:before="260" w:after="260"/>
      <w:outlineLvl w:val="1"/>
    </w:pPr>
    <w:rPr>
      <w:rFonts w:eastAsia="黑体" w:asciiTheme="majorHAnsi" w:hAnsiTheme="majorHAnsi" w:cstheme="majorBidi"/>
      <w:bCs/>
      <w:szCs w:val="32"/>
    </w:rPr>
  </w:style>
  <w:style w:type="paragraph" w:styleId="4">
    <w:name w:val="heading 3"/>
    <w:basedOn w:val="1"/>
    <w:next w:val="1"/>
    <w:link w:val="23"/>
    <w:unhideWhenUsed/>
    <w:qFormat/>
    <w:uiPriority w:val="0"/>
    <w:pPr>
      <w:keepNext/>
      <w:keepLines/>
      <w:numPr>
        <w:ilvl w:val="2"/>
        <w:numId w:val="1"/>
      </w:numPr>
      <w:spacing w:before="260" w:after="260"/>
      <w:outlineLvl w:val="2"/>
    </w:pPr>
    <w:rPr>
      <w:rFonts w:eastAsia="黑体"/>
      <w:bCs/>
      <w:szCs w:val="32"/>
    </w:rPr>
  </w:style>
  <w:style w:type="paragraph" w:styleId="5">
    <w:name w:val="heading 4"/>
    <w:basedOn w:val="1"/>
    <w:next w:val="1"/>
    <w:link w:val="24"/>
    <w:unhideWhenUsed/>
    <w:qFormat/>
    <w:uiPriority w:val="0"/>
    <w:pPr>
      <w:keepNext/>
      <w:keepLines/>
      <w:numPr>
        <w:ilvl w:val="3"/>
        <w:numId w:val="1"/>
      </w:numPr>
      <w:spacing w:before="280" w:after="290"/>
      <w:outlineLvl w:val="3"/>
    </w:pPr>
    <w:rPr>
      <w:rFonts w:eastAsia="黑体" w:asciiTheme="majorHAnsi" w:hAnsiTheme="majorHAnsi" w:cstheme="majorBidi"/>
      <w:bCs/>
      <w:szCs w:val="28"/>
    </w:rPr>
  </w:style>
  <w:style w:type="paragraph" w:styleId="6">
    <w:name w:val="heading 5"/>
    <w:basedOn w:val="1"/>
    <w:next w:val="1"/>
    <w:link w:val="25"/>
    <w:unhideWhenUsed/>
    <w:qFormat/>
    <w:uiPriority w:val="0"/>
    <w:pPr>
      <w:keepNext/>
      <w:keepLines/>
      <w:numPr>
        <w:ilvl w:val="4"/>
        <w:numId w:val="1"/>
      </w:numPr>
      <w:spacing w:before="280" w:after="290"/>
      <w:outlineLvl w:val="4"/>
    </w:pPr>
    <w:rPr>
      <w:rFonts w:eastAsia="黑体"/>
      <w:bCs/>
      <w:szCs w:val="28"/>
    </w:rPr>
  </w:style>
  <w:style w:type="paragraph" w:styleId="7">
    <w:name w:val="heading 6"/>
    <w:basedOn w:val="1"/>
    <w:next w:val="1"/>
    <w:link w:val="26"/>
    <w:unhideWhenUsed/>
    <w:qFormat/>
    <w:uiPriority w:val="0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eastAsia="黑体" w:asciiTheme="majorHAnsi" w:hAnsiTheme="majorHAnsi" w:cstheme="majorBidi"/>
      <w:bCs/>
      <w:szCs w:val="24"/>
    </w:rPr>
  </w:style>
  <w:style w:type="paragraph" w:styleId="8">
    <w:name w:val="heading 7"/>
    <w:basedOn w:val="1"/>
    <w:next w:val="1"/>
    <w:link w:val="27"/>
    <w:unhideWhenUsed/>
    <w:qFormat/>
    <w:uiPriority w:val="0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8"/>
    <w:unhideWhenUsed/>
    <w:qFormat/>
    <w:uiPriority w:val="0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paragraph" w:styleId="10">
    <w:name w:val="heading 9"/>
    <w:basedOn w:val="1"/>
    <w:next w:val="1"/>
    <w:link w:val="29"/>
    <w:unhideWhenUsed/>
    <w:qFormat/>
    <w:uiPriority w:val="0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hAnsiTheme="majorHAnsi" w:eastAsiaTheme="majorEastAsia" w:cstheme="majorBidi"/>
      <w:szCs w:val="21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alloon Text"/>
    <w:basedOn w:val="1"/>
    <w:link w:val="32"/>
    <w:semiHidden/>
    <w:unhideWhenUsed/>
    <w:qFormat/>
    <w:uiPriority w:val="99"/>
    <w:rPr>
      <w:sz w:val="18"/>
      <w:szCs w:val="18"/>
    </w:rPr>
  </w:style>
  <w:style w:type="paragraph" w:styleId="12">
    <w:name w:val="footer"/>
    <w:basedOn w:val="1"/>
    <w:link w:val="19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Title"/>
    <w:basedOn w:val="1"/>
    <w:next w:val="1"/>
    <w:link w:val="30"/>
    <w:qFormat/>
    <w:uiPriority w:val="10"/>
    <w:pPr>
      <w:spacing w:before="240" w:after="60"/>
      <w:jc w:val="center"/>
      <w:outlineLvl w:val="0"/>
    </w:pPr>
    <w:rPr>
      <w:rFonts w:eastAsia="方正小标宋简体" w:asciiTheme="majorHAnsi" w:hAnsiTheme="majorHAnsi" w:cstheme="majorBidi"/>
      <w:bCs/>
      <w:sz w:val="44"/>
      <w:szCs w:val="32"/>
    </w:rPr>
  </w:style>
  <w:style w:type="character" w:styleId="17">
    <w:name w:val="Hyperlink"/>
    <w:qFormat/>
    <w:uiPriority w:val="99"/>
    <w:rPr>
      <w:rFonts w:cs="Times New Roman"/>
      <w:color w:val="0000FF"/>
      <w:u w:val="single"/>
    </w:rPr>
  </w:style>
  <w:style w:type="character" w:customStyle="1" w:styleId="18">
    <w:name w:val="页眉 字符"/>
    <w:basedOn w:val="16"/>
    <w:link w:val="13"/>
    <w:qFormat/>
    <w:uiPriority w:val="99"/>
    <w:rPr>
      <w:sz w:val="18"/>
      <w:szCs w:val="18"/>
    </w:rPr>
  </w:style>
  <w:style w:type="character" w:customStyle="1" w:styleId="19">
    <w:name w:val="页脚 字符"/>
    <w:basedOn w:val="16"/>
    <w:link w:val="12"/>
    <w:qFormat/>
    <w:uiPriority w:val="99"/>
    <w:rPr>
      <w:sz w:val="18"/>
      <w:szCs w:val="18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character" w:customStyle="1" w:styleId="21">
    <w:name w:val="标题 1 字符"/>
    <w:basedOn w:val="16"/>
    <w:link w:val="2"/>
    <w:qFormat/>
    <w:uiPriority w:val="9"/>
    <w:rPr>
      <w:rFonts w:eastAsia="黑体"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9"/>
    <w:rPr>
      <w:rFonts w:eastAsia="黑体" w:asciiTheme="majorHAnsi" w:hAnsiTheme="majorHAnsi" w:cstheme="majorBidi"/>
      <w:bCs/>
      <w:sz w:val="32"/>
      <w:szCs w:val="32"/>
    </w:rPr>
  </w:style>
  <w:style w:type="character" w:customStyle="1" w:styleId="23">
    <w:name w:val="标题 3 字符"/>
    <w:basedOn w:val="16"/>
    <w:link w:val="4"/>
    <w:qFormat/>
    <w:uiPriority w:val="9"/>
    <w:rPr>
      <w:rFonts w:eastAsia="黑体"/>
      <w:bCs/>
      <w:sz w:val="32"/>
      <w:szCs w:val="32"/>
    </w:rPr>
  </w:style>
  <w:style w:type="character" w:customStyle="1" w:styleId="24">
    <w:name w:val="标题 4 字符"/>
    <w:basedOn w:val="16"/>
    <w:link w:val="5"/>
    <w:qFormat/>
    <w:uiPriority w:val="9"/>
    <w:rPr>
      <w:rFonts w:eastAsia="黑体" w:asciiTheme="majorHAnsi" w:hAnsiTheme="majorHAnsi" w:cstheme="majorBidi"/>
      <w:bCs/>
      <w:sz w:val="32"/>
      <w:szCs w:val="28"/>
    </w:rPr>
  </w:style>
  <w:style w:type="character" w:customStyle="1" w:styleId="25">
    <w:name w:val="标题 5 字符"/>
    <w:basedOn w:val="16"/>
    <w:link w:val="6"/>
    <w:qFormat/>
    <w:uiPriority w:val="9"/>
    <w:rPr>
      <w:rFonts w:eastAsia="黑体"/>
      <w:bCs/>
      <w:sz w:val="32"/>
      <w:szCs w:val="28"/>
    </w:rPr>
  </w:style>
  <w:style w:type="character" w:customStyle="1" w:styleId="26">
    <w:name w:val="标题 6 字符"/>
    <w:basedOn w:val="16"/>
    <w:link w:val="7"/>
    <w:qFormat/>
    <w:uiPriority w:val="9"/>
    <w:rPr>
      <w:rFonts w:eastAsia="黑体" w:asciiTheme="majorHAnsi" w:hAnsiTheme="majorHAnsi" w:cstheme="majorBidi"/>
      <w:bCs/>
      <w:sz w:val="32"/>
      <w:szCs w:val="24"/>
    </w:rPr>
  </w:style>
  <w:style w:type="character" w:customStyle="1" w:styleId="27">
    <w:name w:val="标题 7 字符"/>
    <w:basedOn w:val="16"/>
    <w:link w:val="8"/>
    <w:semiHidden/>
    <w:qFormat/>
    <w:uiPriority w:val="9"/>
    <w:rPr>
      <w:b/>
      <w:bCs/>
      <w:sz w:val="24"/>
      <w:szCs w:val="24"/>
    </w:rPr>
  </w:style>
  <w:style w:type="character" w:customStyle="1" w:styleId="28">
    <w:name w:val="标题 8 字符"/>
    <w:basedOn w:val="16"/>
    <w:link w:val="9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  <w:style w:type="character" w:customStyle="1" w:styleId="29">
    <w:name w:val="标题 9 字符"/>
    <w:basedOn w:val="16"/>
    <w:link w:val="10"/>
    <w:semiHidden/>
    <w:qFormat/>
    <w:uiPriority w:val="9"/>
    <w:rPr>
      <w:rFonts w:asciiTheme="majorHAnsi" w:hAnsiTheme="majorHAnsi" w:eastAsiaTheme="majorEastAsia" w:cstheme="majorBidi"/>
      <w:szCs w:val="21"/>
    </w:rPr>
  </w:style>
  <w:style w:type="character" w:customStyle="1" w:styleId="30">
    <w:name w:val="标题 字符"/>
    <w:basedOn w:val="16"/>
    <w:link w:val="14"/>
    <w:qFormat/>
    <w:uiPriority w:val="10"/>
    <w:rPr>
      <w:rFonts w:eastAsia="方正小标宋简体" w:asciiTheme="majorHAnsi" w:hAnsiTheme="majorHAnsi" w:cstheme="majorBidi"/>
      <w:bCs/>
      <w:sz w:val="44"/>
      <w:szCs w:val="32"/>
    </w:rPr>
  </w:style>
  <w:style w:type="paragraph" w:styleId="31">
    <w:name w:val="No Spacing"/>
    <w:qFormat/>
    <w:uiPriority w:val="1"/>
    <w:pPr>
      <w:widowControl w:val="0"/>
      <w:jc w:val="both"/>
    </w:pPr>
    <w:rPr>
      <w:rFonts w:eastAsia="仿宋" w:asciiTheme="minorHAnsi" w:hAnsiTheme="minorHAnsi" w:cstheme="minorBidi"/>
      <w:kern w:val="2"/>
      <w:sz w:val="32"/>
      <w:szCs w:val="22"/>
      <w:lang w:val="en-US" w:eastAsia="zh-CN" w:bidi="ar-SA"/>
    </w:rPr>
  </w:style>
  <w:style w:type="character" w:customStyle="1" w:styleId="32">
    <w:name w:val="批注框文本 字符"/>
    <w:basedOn w:val="16"/>
    <w:link w:val="11"/>
    <w:semiHidden/>
    <w:qFormat/>
    <w:uiPriority w:val="99"/>
    <w:rPr>
      <w:rFonts w:eastAsia="仿宋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1092</Words>
  <Characters>1193</Characters>
  <Lines>2</Lines>
  <Paragraphs>1</Paragraphs>
  <TotalTime>5</TotalTime>
  <ScaleCrop>false</ScaleCrop>
  <LinksUpToDate>false</LinksUpToDate>
  <CharactersWithSpaces>1197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2019-08-20T01:56:00Z</dcterms:created>
  <dc:creator>Fang</dc:creator>
  <cp:lastModifiedBy>pc</cp:lastModifiedBy>
  <dcterms:modified xsi:type="dcterms:W3CDTF">2022-10-27T07:44:28Z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AE305759A3054C6FAF31CA61271DBB43</vt:lpwstr>
  </property>
</Properties>
</file>