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EastAsia" w:hAnsiTheme="minorEastAsia"/>
          <w:b/>
          <w:color w:val="auto"/>
          <w:sz w:val="28"/>
          <w:szCs w:val="28"/>
        </w:rPr>
      </w:pPr>
      <w:bookmarkStart w:id="0" w:name="_GoBack"/>
      <w:r>
        <w:rPr>
          <w:rFonts w:hint="eastAsia" w:asciiTheme="minorEastAsia" w:hAnsiTheme="minorEastAsia"/>
          <w:b/>
          <w:color w:val="auto"/>
          <w:sz w:val="28"/>
          <w:szCs w:val="28"/>
        </w:rPr>
        <w:t>ERP实验分室（C</w:t>
      </w:r>
      <w:r>
        <w:rPr>
          <w:rFonts w:asciiTheme="minorEastAsia" w:hAnsiTheme="minorEastAsia"/>
          <w:b/>
          <w:color w:val="auto"/>
          <w:sz w:val="28"/>
          <w:szCs w:val="28"/>
        </w:rPr>
        <w:t>601</w:t>
      </w:r>
      <w:r>
        <w:rPr>
          <w:rFonts w:hint="eastAsia" w:asciiTheme="minorEastAsia" w:hAnsiTheme="minorEastAsia"/>
          <w:b/>
          <w:color w:val="auto"/>
          <w:sz w:val="28"/>
          <w:szCs w:val="28"/>
        </w:rPr>
        <w:t>）202</w:t>
      </w:r>
      <w:r>
        <w:rPr>
          <w:rFonts w:asciiTheme="minorEastAsia" w:hAnsiTheme="minorEastAsia"/>
          <w:b/>
          <w:color w:val="auto"/>
          <w:sz w:val="28"/>
          <w:szCs w:val="28"/>
        </w:rPr>
        <w:t>3</w:t>
      </w:r>
      <w:r>
        <w:rPr>
          <w:rFonts w:hint="eastAsia" w:asciiTheme="minorEastAsia" w:hAnsiTheme="minorEastAsia"/>
          <w:b/>
          <w:color w:val="auto"/>
          <w:sz w:val="28"/>
          <w:szCs w:val="28"/>
        </w:rPr>
        <w:t>年春季学期课表</w:t>
      </w:r>
    </w:p>
    <w:tbl>
      <w:tblPr>
        <w:tblStyle w:val="5"/>
        <w:tblpPr w:leftFromText="180" w:rightFromText="180" w:vertAnchor="text" w:horzAnchor="margin" w:tblpXSpec="center" w:tblpY="351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86"/>
        <w:gridCol w:w="2707"/>
        <w:gridCol w:w="2583"/>
        <w:gridCol w:w="2391"/>
        <w:gridCol w:w="2255"/>
        <w:gridCol w:w="2678"/>
        <w:gridCol w:w="26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74" w:hRule="atLeast"/>
          <w:tblHeader/>
        </w:trPr>
        <w:tc>
          <w:tcPr>
            <w:tcW w:w="154" w:type="pct"/>
            <w:noWrap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line="220" w:lineRule="exact"/>
              <w:jc w:val="center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857" w:type="pct"/>
            <w:noWrap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line="280" w:lineRule="exact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color w:val="auto"/>
                <w:sz w:val="24"/>
                <w:szCs w:val="24"/>
              </w:rPr>
              <w:t>周一</w:t>
            </w:r>
          </w:p>
        </w:tc>
        <w:tc>
          <w:tcPr>
            <w:tcW w:w="818" w:type="pct"/>
            <w:noWrap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line="280" w:lineRule="exact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color w:val="auto"/>
                <w:sz w:val="24"/>
                <w:szCs w:val="24"/>
              </w:rPr>
              <w:t>周二</w:t>
            </w:r>
          </w:p>
        </w:tc>
        <w:tc>
          <w:tcPr>
            <w:tcW w:w="757" w:type="pct"/>
            <w:noWrap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line="280" w:lineRule="exact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color w:val="auto"/>
                <w:sz w:val="24"/>
                <w:szCs w:val="24"/>
              </w:rPr>
              <w:t>周三</w:t>
            </w:r>
          </w:p>
        </w:tc>
        <w:tc>
          <w:tcPr>
            <w:tcW w:w="714" w:type="pct"/>
            <w:noWrap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line="280" w:lineRule="exact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color w:val="auto"/>
                <w:sz w:val="24"/>
                <w:szCs w:val="24"/>
              </w:rPr>
              <w:t>周四</w:t>
            </w:r>
          </w:p>
        </w:tc>
        <w:tc>
          <w:tcPr>
            <w:tcW w:w="848" w:type="pct"/>
            <w:noWrap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line="280" w:lineRule="exact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color w:val="auto"/>
                <w:sz w:val="24"/>
                <w:szCs w:val="24"/>
              </w:rPr>
              <w:t>周五</w:t>
            </w:r>
          </w:p>
        </w:tc>
        <w:tc>
          <w:tcPr>
            <w:tcW w:w="848" w:type="pct"/>
            <w:noWrap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line="280" w:lineRule="exact"/>
              <w:jc w:val="center"/>
              <w:rPr>
                <w:rFonts w:hint="eastAsia" w:eastAsiaTheme="minorEastAsia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/>
                <w:b/>
                <w:color w:val="auto"/>
                <w:sz w:val="24"/>
                <w:szCs w:val="24"/>
                <w:lang w:eastAsia="zh-CN"/>
              </w:rPr>
              <w:t>周六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40" w:hRule="atLeast"/>
          <w:tblHeader/>
        </w:trPr>
        <w:tc>
          <w:tcPr>
            <w:tcW w:w="154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/>
                <w:b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color w:val="auto"/>
                <w:sz w:val="24"/>
                <w:szCs w:val="24"/>
              </w:rPr>
              <w:t>上午</w:t>
            </w:r>
          </w:p>
        </w:tc>
        <w:tc>
          <w:tcPr>
            <w:tcW w:w="857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《市场营销模拟实验》（3</w:t>
            </w:r>
            <w:r>
              <w:rPr>
                <w:rFonts w:ascii="宋体" w:hAnsi="宋体"/>
                <w:color w:val="auto"/>
                <w:sz w:val="24"/>
                <w:szCs w:val="24"/>
              </w:rPr>
              <w:t>0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王兆华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ascii="宋体" w:hAnsi="宋体"/>
                <w:color w:val="auto"/>
                <w:sz w:val="24"/>
                <w:szCs w:val="24"/>
              </w:rPr>
              <w:t>3-8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周（1-</w:t>
            </w:r>
            <w:r>
              <w:rPr>
                <w:rFonts w:ascii="宋体" w:hAnsi="宋体"/>
                <w:color w:val="auto"/>
                <w:sz w:val="24"/>
                <w:szCs w:val="24"/>
              </w:rPr>
              <w:t>5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），9周（4-</w:t>
            </w:r>
            <w:r>
              <w:rPr>
                <w:rFonts w:ascii="宋体" w:hAnsi="宋体"/>
                <w:color w:val="auto"/>
                <w:sz w:val="24"/>
                <w:szCs w:val="24"/>
              </w:rPr>
              <w:t>5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）</w:t>
            </w:r>
          </w:p>
          <w:p>
            <w:pPr>
              <w:spacing w:before="156" w:beforeLines="50" w:line="18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营销2101,营销2102</w:t>
            </w:r>
          </w:p>
          <w:p>
            <w:pPr>
              <w:spacing w:before="156" w:beforeLines="50" w:line="18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  <w:p>
            <w:pPr>
              <w:spacing w:before="156" w:beforeLines="50" w:line="18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《时间序列分析》（3</w:t>
            </w:r>
            <w:r>
              <w:rPr>
                <w:rFonts w:ascii="宋体" w:hAnsi="宋体"/>
                <w:color w:val="auto"/>
                <w:sz w:val="24"/>
                <w:szCs w:val="24"/>
              </w:rPr>
              <w:t>4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杨虎锋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ascii="宋体" w:hAnsi="宋体"/>
                <w:color w:val="auto"/>
                <w:sz w:val="24"/>
                <w:szCs w:val="24"/>
              </w:rPr>
              <w:t>9-10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周（1-</w:t>
            </w:r>
            <w:r>
              <w:rPr>
                <w:rFonts w:ascii="宋体" w:hAnsi="宋体"/>
                <w:color w:val="auto"/>
                <w:sz w:val="24"/>
                <w:szCs w:val="24"/>
              </w:rPr>
              <w:t>3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金融2001,金融2002,金融2003</w:t>
            </w:r>
          </w:p>
        </w:tc>
        <w:tc>
          <w:tcPr>
            <w:tcW w:w="818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《灾害经济学》（1</w:t>
            </w:r>
            <w:r>
              <w:rPr>
                <w:rFonts w:ascii="宋体" w:hAnsi="宋体"/>
                <w:color w:val="auto"/>
                <w:sz w:val="24"/>
                <w:szCs w:val="24"/>
              </w:rPr>
              <w:t>2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聂强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12-14周(双)（1-</w:t>
            </w:r>
            <w:r>
              <w:rPr>
                <w:rFonts w:ascii="宋体" w:hAnsi="宋体"/>
                <w:color w:val="auto"/>
                <w:sz w:val="24"/>
                <w:szCs w:val="24"/>
              </w:rPr>
              <w:t>5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），15-16周（3-</w:t>
            </w:r>
            <w:r>
              <w:rPr>
                <w:rFonts w:ascii="宋体" w:hAnsi="宋体"/>
                <w:color w:val="auto"/>
                <w:sz w:val="24"/>
                <w:szCs w:val="24"/>
              </w:rPr>
              <w:t>5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经济2001,经济2002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《数理经济学》（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46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赵殷钰</w:t>
            </w:r>
          </w:p>
          <w:p>
            <w:pPr>
              <w:spacing w:before="156" w:beforeLines="50" w:line="220" w:lineRule="exact"/>
              <w:jc w:val="center"/>
              <w:rPr>
                <w:rFonts w:hint="default" w:ascii="宋体" w:hAnsi="宋体" w:eastAsia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5-13周(单)（1），5-13周(单)（3-</w:t>
            </w:r>
            <w:r>
              <w:rPr>
                <w:rFonts w:ascii="宋体" w:hAnsi="宋体"/>
                <w:color w:val="auto"/>
                <w:sz w:val="24"/>
                <w:szCs w:val="24"/>
              </w:rPr>
              <w:t>5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）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16周（1-2）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保险2001,保险2002,国贸2001,国贸2002</w:t>
            </w:r>
          </w:p>
        </w:tc>
        <w:tc>
          <w:tcPr>
            <w:tcW w:w="757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《数理经济学》（4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赵殷钰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15周（1-</w:t>
            </w:r>
            <w:r>
              <w:rPr>
                <w:rFonts w:ascii="宋体" w:hAnsi="宋体"/>
                <w:color w:val="auto"/>
                <w:sz w:val="24"/>
                <w:szCs w:val="24"/>
              </w:rPr>
              <w:t>5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保险2001,保险2002,国贸2001,国贸2002</w:t>
            </w:r>
          </w:p>
        </w:tc>
        <w:tc>
          <w:tcPr>
            <w:tcW w:w="714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《大学英语B</w:t>
            </w:r>
            <w:r>
              <w:rPr>
                <w:rFonts w:ascii="宋体" w:hAnsi="宋体"/>
                <w:color w:val="auto"/>
                <w:sz w:val="24"/>
                <w:szCs w:val="24"/>
              </w:rPr>
              <w:t>4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》（4</w:t>
            </w:r>
            <w:r>
              <w:rPr>
                <w:rFonts w:ascii="宋体" w:hAnsi="宋体"/>
                <w:color w:val="auto"/>
                <w:sz w:val="24"/>
                <w:szCs w:val="24"/>
              </w:rPr>
              <w:t>0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史彩宁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2周,</w:t>
            </w:r>
            <w:r>
              <w:rPr>
                <w:rFonts w:ascii="宋体" w:hAnsi="宋体"/>
                <w:color w:val="auto"/>
                <w:sz w:val="24"/>
                <w:szCs w:val="24"/>
              </w:rPr>
              <w:t>6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周,1</w:t>
            </w:r>
            <w:r>
              <w:rPr>
                <w:rFonts w:ascii="宋体" w:hAnsi="宋体"/>
                <w:color w:val="auto"/>
                <w:sz w:val="24"/>
                <w:szCs w:val="24"/>
              </w:rPr>
              <w:t>4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周（1-2）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保险2101,保险2102,国贸2101,国贸2102,营销2101,工商2101,工商2102,会计2101,会计2102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  <w:p>
            <w:pPr>
              <w:spacing w:before="156" w:beforeLines="50" w:line="18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《保险学原理》（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61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）</w:t>
            </w:r>
          </w:p>
          <w:p>
            <w:pPr>
              <w:spacing w:before="156" w:beforeLines="50" w:line="18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聂强</w:t>
            </w:r>
          </w:p>
          <w:p>
            <w:pPr>
              <w:spacing w:before="156" w:beforeLines="50" w:line="18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8-9周（3-</w:t>
            </w:r>
            <w:r>
              <w:rPr>
                <w:rFonts w:ascii="宋体" w:hAnsi="宋体"/>
                <w:color w:val="auto"/>
                <w:sz w:val="24"/>
                <w:szCs w:val="24"/>
              </w:rPr>
              <w:t>5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）</w:t>
            </w:r>
          </w:p>
          <w:p>
            <w:pPr>
              <w:spacing w:before="156" w:beforeLines="50" w:line="180" w:lineRule="exact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金融2101,金融2102</w:t>
            </w:r>
          </w:p>
        </w:tc>
        <w:tc>
          <w:tcPr>
            <w:tcW w:w="848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《大学英语B</w:t>
            </w:r>
            <w:r>
              <w:rPr>
                <w:rFonts w:ascii="宋体" w:hAnsi="宋体"/>
                <w:color w:val="auto"/>
                <w:sz w:val="24"/>
                <w:szCs w:val="24"/>
              </w:rPr>
              <w:t>4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》（4</w:t>
            </w:r>
            <w:r>
              <w:rPr>
                <w:rFonts w:ascii="宋体" w:hAnsi="宋体"/>
                <w:color w:val="auto"/>
                <w:sz w:val="24"/>
                <w:szCs w:val="24"/>
              </w:rPr>
              <w:t>0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史彩宁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2周（4-</w:t>
            </w:r>
            <w:r>
              <w:rPr>
                <w:rFonts w:ascii="宋体" w:hAnsi="宋体"/>
                <w:color w:val="auto"/>
                <w:sz w:val="24"/>
                <w:szCs w:val="24"/>
              </w:rPr>
              <w:t>5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保险2101,保险2102,国贸2101,国贸2102,营销2101,工商2101,工商2102,会计2101,会计2102</w:t>
            </w:r>
          </w:p>
          <w:p>
            <w:pPr>
              <w:spacing w:before="156" w:beforeLines="50" w:line="18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  <w:p>
            <w:pPr>
              <w:spacing w:before="156" w:beforeLines="50" w:line="180" w:lineRule="exact"/>
              <w:jc w:val="center"/>
              <w:rPr>
                <w:rFonts w:ascii="宋体" w:hAnsi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color w:val="auto"/>
                <w:sz w:val="24"/>
                <w:szCs w:val="24"/>
              </w:rPr>
              <w:t>《市场调研》（6</w:t>
            </w:r>
            <w:r>
              <w:rPr>
                <w:rFonts w:hint="eastAsia" w:ascii="宋体" w:hAnsi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/>
                <w:b w:val="0"/>
                <w:bCs w:val="0"/>
                <w:color w:val="auto"/>
                <w:sz w:val="24"/>
                <w:szCs w:val="24"/>
              </w:rPr>
              <w:t>）</w:t>
            </w:r>
          </w:p>
          <w:p>
            <w:pPr>
              <w:spacing w:before="156" w:beforeLines="50" w:line="180" w:lineRule="exact"/>
              <w:jc w:val="center"/>
              <w:rPr>
                <w:rFonts w:ascii="宋体" w:hAnsi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color w:val="auto"/>
                <w:sz w:val="24"/>
                <w:szCs w:val="24"/>
              </w:rPr>
              <w:t>赵晓锋</w:t>
            </w:r>
          </w:p>
          <w:p>
            <w:pPr>
              <w:spacing w:before="156" w:beforeLines="50" w:line="180" w:lineRule="exact"/>
              <w:jc w:val="center"/>
              <w:rPr>
                <w:rFonts w:ascii="宋体" w:hAnsi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ascii="宋体" w:hAnsi="宋体"/>
                <w:b w:val="0"/>
                <w:bCs w:val="0"/>
                <w:color w:val="auto"/>
                <w:sz w:val="24"/>
                <w:szCs w:val="24"/>
              </w:rPr>
              <w:t>1</w:t>
            </w:r>
            <w:r>
              <w:rPr>
                <w:rFonts w:hint="eastAsia" w:ascii="宋体" w:hAnsi="宋体"/>
                <w:b w:val="0"/>
                <w:bCs w:val="0"/>
                <w:color w:val="auto"/>
                <w:sz w:val="24"/>
                <w:szCs w:val="24"/>
              </w:rPr>
              <w:t>-</w:t>
            </w:r>
            <w:r>
              <w:rPr>
                <w:rFonts w:ascii="宋体" w:hAnsi="宋体"/>
                <w:b w:val="0"/>
                <w:bCs w:val="0"/>
                <w:color w:val="auto"/>
                <w:sz w:val="24"/>
                <w:szCs w:val="24"/>
              </w:rPr>
              <w:t>8</w:t>
            </w:r>
            <w:r>
              <w:rPr>
                <w:rFonts w:hint="eastAsia" w:ascii="宋体" w:hAnsi="宋体"/>
                <w:b w:val="0"/>
                <w:bCs w:val="0"/>
                <w:color w:val="auto"/>
                <w:sz w:val="24"/>
                <w:szCs w:val="24"/>
              </w:rPr>
              <w:t>周（1-</w:t>
            </w:r>
            <w:r>
              <w:rPr>
                <w:rFonts w:ascii="宋体" w:hAnsi="宋体"/>
                <w:b w:val="0"/>
                <w:bCs w:val="0"/>
                <w:color w:val="auto"/>
                <w:sz w:val="24"/>
                <w:szCs w:val="24"/>
              </w:rPr>
              <w:t>2</w:t>
            </w:r>
            <w:r>
              <w:rPr>
                <w:rFonts w:hint="eastAsia" w:ascii="宋体" w:hAnsi="宋体"/>
                <w:b w:val="0"/>
                <w:bCs w:val="0"/>
                <w:color w:val="auto"/>
                <w:sz w:val="24"/>
                <w:szCs w:val="24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 w:val="0"/>
                <w:color w:val="auto"/>
                <w:sz w:val="24"/>
                <w:szCs w:val="24"/>
              </w:rPr>
              <w:t>金融2001,金融2002,经济2001,经济2002,金融2003（C</w:t>
            </w:r>
            <w:r>
              <w:rPr>
                <w:rFonts w:ascii="宋体" w:hAnsi="宋体"/>
                <w:b w:val="0"/>
                <w:bCs w:val="0"/>
                <w:color w:val="auto"/>
                <w:sz w:val="24"/>
                <w:szCs w:val="24"/>
              </w:rPr>
              <w:t>6</w:t>
            </w:r>
            <w:r>
              <w:rPr>
                <w:rFonts w:hint="eastAsia" w:ascii="宋体" w:hAnsi="宋体"/>
                <w:b w:val="0"/>
                <w:bCs w:val="0"/>
                <w:color w:val="auto"/>
                <w:sz w:val="24"/>
                <w:szCs w:val="24"/>
              </w:rPr>
              <w:t>0</w:t>
            </w:r>
            <w:r>
              <w:rPr>
                <w:rFonts w:ascii="宋体" w:hAnsi="宋体"/>
                <w:b w:val="0"/>
                <w:bCs w:val="0"/>
                <w:color w:val="auto"/>
                <w:sz w:val="24"/>
                <w:szCs w:val="24"/>
              </w:rPr>
              <w:t>8</w:t>
            </w:r>
            <w:r>
              <w:rPr>
                <w:rFonts w:hint="eastAsia" w:ascii="宋体" w:hAnsi="宋体"/>
                <w:b w:val="0"/>
                <w:bCs w:val="0"/>
                <w:color w:val="auto"/>
                <w:sz w:val="24"/>
                <w:szCs w:val="24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/>
                <w:b w:val="0"/>
                <w:bCs w:val="0"/>
                <w:color w:val="auto"/>
                <w:sz w:val="24"/>
                <w:szCs w:val="24"/>
              </w:rPr>
            </w:pPr>
          </w:p>
          <w:p>
            <w:pPr>
              <w:spacing w:before="156" w:beforeLines="5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税务筹划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》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（2</w:t>
            </w:r>
            <w:r>
              <w:rPr>
                <w:rFonts w:ascii="宋体" w:hAnsi="宋体"/>
                <w:color w:val="auto"/>
                <w:sz w:val="24"/>
                <w:szCs w:val="24"/>
              </w:rPr>
              <w:t>9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）</w:t>
            </w:r>
          </w:p>
          <w:p>
            <w:pPr>
              <w:spacing w:before="156" w:beforeLines="5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李民寿</w:t>
            </w:r>
          </w:p>
          <w:p>
            <w:pPr>
              <w:spacing w:before="156" w:beforeLines="5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11，13周，3-5节</w:t>
            </w:r>
          </w:p>
          <w:p>
            <w:pPr>
              <w:spacing w:before="156" w:beforeLines="50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会计2001，2002，2003，会计卓越班2001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848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税务筹划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》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（2</w:t>
            </w:r>
            <w:r>
              <w:rPr>
                <w:rFonts w:ascii="宋体" w:hAnsi="宋体"/>
                <w:color w:val="auto"/>
                <w:sz w:val="24"/>
                <w:szCs w:val="24"/>
              </w:rPr>
              <w:t>9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）</w:t>
            </w:r>
          </w:p>
          <w:p>
            <w:pPr>
              <w:spacing w:before="156" w:beforeLines="5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李民寿</w:t>
            </w:r>
          </w:p>
          <w:p>
            <w:pPr>
              <w:spacing w:before="156" w:beforeLines="50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8-9周，1-5节</w:t>
            </w:r>
          </w:p>
          <w:p>
            <w:pPr>
              <w:spacing w:before="156" w:beforeLines="50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会计2001，2002，</w:t>
            </w:r>
            <w:r>
              <w:rPr>
                <w:rFonts w:ascii="宋体" w:hAnsi="宋体"/>
                <w:color w:val="auto"/>
                <w:sz w:val="24"/>
                <w:szCs w:val="24"/>
              </w:rPr>
              <w:t>2003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，会计卓越班2001 </w:t>
            </w:r>
          </w:p>
          <w:p>
            <w:pPr>
              <w:spacing w:before="156" w:beforeLines="50" w:line="220" w:lineRule="exact"/>
              <w:jc w:val="center"/>
              <w:rPr>
                <w:rFonts w:hint="eastAsia" w:ascii="宋体" w:hAnsi="宋体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119" w:hRule="atLeast"/>
          <w:tblHeader/>
        </w:trPr>
        <w:tc>
          <w:tcPr>
            <w:tcW w:w="154" w:type="pct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/>
                <w:b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color w:val="auto"/>
                <w:sz w:val="24"/>
                <w:szCs w:val="24"/>
              </w:rPr>
              <w:t>下午</w:t>
            </w:r>
          </w:p>
        </w:tc>
        <w:tc>
          <w:tcPr>
            <w:tcW w:w="857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《金融大数据挖掘与分析》（2</w:t>
            </w:r>
            <w:r>
              <w:rPr>
                <w:rFonts w:ascii="宋体" w:hAnsi="宋体"/>
                <w:color w:val="auto"/>
                <w:sz w:val="24"/>
                <w:szCs w:val="24"/>
              </w:rPr>
              <w:t>1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）</w:t>
            </w:r>
          </w:p>
          <w:p>
            <w:pPr>
              <w:spacing w:before="156" w:beforeLines="50" w:line="18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陈妍</w:t>
            </w:r>
          </w:p>
          <w:p>
            <w:pPr>
              <w:spacing w:before="156" w:beforeLines="50" w:line="18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ascii="宋体" w:hAnsi="宋体"/>
                <w:color w:val="auto"/>
                <w:sz w:val="24"/>
                <w:szCs w:val="24"/>
              </w:rPr>
              <w:t>5-6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周（6-</w:t>
            </w:r>
            <w:r>
              <w:rPr>
                <w:rFonts w:ascii="宋体" w:hAnsi="宋体"/>
                <w:color w:val="auto"/>
                <w:sz w:val="24"/>
                <w:szCs w:val="24"/>
              </w:rPr>
              <w:t>10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金融2001,金融2002,金融2003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  <w:p>
            <w:pPr>
              <w:spacing w:before="156" w:beforeLines="50" w:line="20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《统计学原理》（4</w:t>
            </w:r>
            <w:r>
              <w:rPr>
                <w:rFonts w:ascii="宋体" w:hAnsi="宋体"/>
                <w:color w:val="auto"/>
                <w:sz w:val="24"/>
                <w:szCs w:val="24"/>
              </w:rPr>
              <w:t>3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）</w:t>
            </w:r>
          </w:p>
          <w:p>
            <w:pPr>
              <w:spacing w:before="156" w:beforeLines="50" w:line="20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阮俊虎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7-9周(单)（6-</w:t>
            </w:r>
            <w:r>
              <w:rPr>
                <w:rFonts w:ascii="宋体" w:hAnsi="宋体"/>
                <w:color w:val="auto"/>
                <w:sz w:val="24"/>
                <w:szCs w:val="24"/>
              </w:rPr>
              <w:t>10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），11-13周(单)（6-</w:t>
            </w:r>
            <w:r>
              <w:rPr>
                <w:rFonts w:ascii="宋体" w:hAnsi="宋体"/>
                <w:color w:val="auto"/>
                <w:sz w:val="24"/>
                <w:szCs w:val="24"/>
              </w:rPr>
              <w:t>8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）</w:t>
            </w:r>
          </w:p>
          <w:p>
            <w:pPr>
              <w:spacing w:before="156" w:beforeLines="50" w:line="18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土管2101,土管2102</w:t>
            </w:r>
          </w:p>
          <w:p>
            <w:pPr>
              <w:spacing w:before="156" w:beforeLines="50" w:line="18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  <w:p>
            <w:pPr>
              <w:spacing w:before="156" w:beforeLines="50" w:line="18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《统计学原理》（2</w:t>
            </w:r>
            <w:r>
              <w:rPr>
                <w:rFonts w:ascii="宋体" w:hAnsi="宋体"/>
                <w:color w:val="auto"/>
                <w:sz w:val="24"/>
                <w:szCs w:val="24"/>
              </w:rPr>
              <w:t>9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淮建军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1</w:t>
            </w:r>
            <w:r>
              <w:rPr>
                <w:rFonts w:ascii="宋体" w:hAnsi="宋体"/>
                <w:color w:val="auto"/>
                <w:sz w:val="24"/>
                <w:szCs w:val="24"/>
              </w:rPr>
              <w:t>0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周（6-</w:t>
            </w:r>
            <w:r>
              <w:rPr>
                <w:rFonts w:ascii="宋体" w:hAnsi="宋体"/>
                <w:color w:val="auto"/>
                <w:sz w:val="24"/>
                <w:szCs w:val="24"/>
              </w:rPr>
              <w:t>10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农管创卓班2101</w:t>
            </w:r>
          </w:p>
        </w:tc>
        <w:tc>
          <w:tcPr>
            <w:tcW w:w="818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《管理信息系统》（5</w:t>
            </w:r>
            <w:r>
              <w:rPr>
                <w:rFonts w:ascii="宋体" w:hAnsi="宋体"/>
                <w:color w:val="auto"/>
                <w:sz w:val="24"/>
                <w:szCs w:val="24"/>
              </w:rPr>
              <w:t>7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党红敏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7-8周（6-</w:t>
            </w:r>
            <w:r>
              <w:rPr>
                <w:rFonts w:ascii="宋体" w:hAnsi="宋体"/>
                <w:color w:val="auto"/>
                <w:sz w:val="24"/>
                <w:szCs w:val="24"/>
              </w:rPr>
              <w:t>8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工商2001,工商2002,工商卓越班2001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《金融风险管理》（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60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陈妍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13-14周（6-</w:t>
            </w:r>
            <w:r>
              <w:rPr>
                <w:rFonts w:ascii="宋体" w:hAnsi="宋体"/>
                <w:color w:val="auto"/>
                <w:sz w:val="24"/>
                <w:szCs w:val="24"/>
              </w:rPr>
              <w:t>10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），15-16周（6-</w:t>
            </w:r>
            <w:r>
              <w:rPr>
                <w:rFonts w:ascii="宋体" w:hAnsi="宋体"/>
                <w:color w:val="auto"/>
                <w:sz w:val="24"/>
                <w:szCs w:val="24"/>
              </w:rPr>
              <w:t>8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金融2001,金融2002</w:t>
            </w:r>
          </w:p>
        </w:tc>
        <w:tc>
          <w:tcPr>
            <w:tcW w:w="757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《大学英语B</w:t>
            </w:r>
            <w:r>
              <w:rPr>
                <w:rFonts w:ascii="宋体" w:hAnsi="宋体"/>
                <w:color w:val="auto"/>
                <w:sz w:val="24"/>
                <w:szCs w:val="24"/>
              </w:rPr>
              <w:t>2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》（4</w:t>
            </w:r>
            <w:r>
              <w:rPr>
                <w:rFonts w:ascii="宋体" w:hAnsi="宋体"/>
                <w:color w:val="auto"/>
                <w:sz w:val="24"/>
                <w:szCs w:val="24"/>
              </w:rPr>
              <w:t>4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徐巧维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2周（6-7）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 经济类2201,经济类2202,经济类2203,经济类2204,经济类2205,经济拔尖班2201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《统计学原理》（3</w:t>
            </w:r>
            <w:r>
              <w:rPr>
                <w:rFonts w:ascii="宋体" w:hAnsi="宋体"/>
                <w:color w:val="auto"/>
                <w:sz w:val="24"/>
                <w:szCs w:val="24"/>
              </w:rPr>
              <w:t>1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赵珏航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7-9周(单)（6-</w:t>
            </w:r>
            <w:r>
              <w:rPr>
                <w:rFonts w:ascii="宋体" w:hAnsi="宋体"/>
                <w:color w:val="auto"/>
                <w:sz w:val="24"/>
                <w:szCs w:val="24"/>
              </w:rPr>
              <w:t>10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），11-13周(单)（6-</w:t>
            </w:r>
            <w:r>
              <w:rPr>
                <w:rFonts w:ascii="宋体" w:hAnsi="宋体"/>
                <w:color w:val="auto"/>
                <w:sz w:val="24"/>
                <w:szCs w:val="24"/>
              </w:rPr>
              <w:t>8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金融2102</w:t>
            </w:r>
          </w:p>
        </w:tc>
        <w:tc>
          <w:tcPr>
            <w:tcW w:w="714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《大学英语A</w:t>
            </w:r>
            <w:r>
              <w:rPr>
                <w:rFonts w:ascii="宋体" w:hAnsi="宋体"/>
                <w:color w:val="auto"/>
                <w:sz w:val="24"/>
                <w:szCs w:val="24"/>
              </w:rPr>
              <w:t>2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》（6</w:t>
            </w:r>
            <w:r>
              <w:rPr>
                <w:rFonts w:ascii="宋体" w:hAnsi="宋体"/>
                <w:color w:val="auto"/>
                <w:sz w:val="24"/>
                <w:szCs w:val="24"/>
              </w:rPr>
              <w:t>2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常丽萍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ascii="宋体" w:hAnsi="宋体"/>
                <w:color w:val="auto"/>
                <w:sz w:val="24"/>
                <w:szCs w:val="24"/>
              </w:rPr>
              <w:t>1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-</w:t>
            </w:r>
            <w:r>
              <w:rPr>
                <w:rFonts w:ascii="宋体" w:hAnsi="宋体"/>
                <w:color w:val="auto"/>
                <w:sz w:val="24"/>
                <w:szCs w:val="24"/>
              </w:rPr>
              <w:t>15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周（单）（6-7）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 xml:space="preserve"> 工管类2203,工管类2204,工管类2205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《大学英语B</w:t>
            </w:r>
            <w:r>
              <w:rPr>
                <w:rFonts w:ascii="宋体" w:hAnsi="宋体"/>
                <w:color w:val="auto"/>
                <w:sz w:val="24"/>
                <w:szCs w:val="24"/>
              </w:rPr>
              <w:t>2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》（4</w:t>
            </w:r>
            <w:r>
              <w:rPr>
                <w:rFonts w:ascii="宋体" w:hAnsi="宋体"/>
                <w:color w:val="auto"/>
                <w:sz w:val="24"/>
                <w:szCs w:val="24"/>
              </w:rPr>
              <w:t>4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徐巧维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ascii="宋体" w:hAnsi="宋体"/>
                <w:color w:val="auto"/>
                <w:sz w:val="24"/>
                <w:szCs w:val="24"/>
              </w:rPr>
              <w:t>2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-</w:t>
            </w:r>
            <w:r>
              <w:rPr>
                <w:rFonts w:ascii="宋体" w:hAnsi="宋体"/>
                <w:color w:val="auto"/>
                <w:sz w:val="24"/>
                <w:szCs w:val="24"/>
              </w:rPr>
              <w:t>8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周（双），</w:t>
            </w:r>
            <w:r>
              <w:rPr>
                <w:rFonts w:ascii="宋体" w:hAnsi="宋体"/>
                <w:color w:val="auto"/>
                <w:sz w:val="24"/>
                <w:szCs w:val="24"/>
              </w:rPr>
              <w:t>12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-</w:t>
            </w:r>
            <w:r>
              <w:rPr>
                <w:rFonts w:ascii="宋体" w:hAnsi="宋体"/>
                <w:color w:val="auto"/>
                <w:sz w:val="24"/>
                <w:szCs w:val="24"/>
              </w:rPr>
              <w:t>16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周（双）（6-7）</w:t>
            </w:r>
          </w:p>
          <w:p>
            <w:pPr>
              <w:spacing w:before="156" w:beforeLines="50" w:line="26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经济类2201,经济类2202,经济类2203,经济类2204,经济类2205,经济拔尖班2201</w:t>
            </w:r>
          </w:p>
        </w:tc>
        <w:tc>
          <w:tcPr>
            <w:tcW w:w="848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《保险学原理》（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61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聂强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4-6周(双)（6-</w:t>
            </w:r>
            <w:r>
              <w:rPr>
                <w:rFonts w:ascii="宋体" w:hAnsi="宋体"/>
                <w:color w:val="auto"/>
                <w:sz w:val="24"/>
                <w:szCs w:val="24"/>
              </w:rPr>
              <w:t>10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金融2101,金融2102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《统计学原理》（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val="en-US" w:eastAsia="zh-CN"/>
              </w:rPr>
              <w:t>42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王永强</w:t>
            </w:r>
          </w:p>
          <w:p>
            <w:pPr>
              <w:spacing w:before="156" w:beforeLines="50" w:line="26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7-9周(单)（6-</w:t>
            </w:r>
            <w:r>
              <w:rPr>
                <w:rFonts w:ascii="宋体" w:hAnsi="宋体"/>
                <w:color w:val="auto"/>
                <w:sz w:val="24"/>
                <w:szCs w:val="24"/>
              </w:rPr>
              <w:t>10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），11-13周(单)（6-</w:t>
            </w:r>
            <w:r>
              <w:rPr>
                <w:rFonts w:ascii="宋体" w:hAnsi="宋体"/>
                <w:color w:val="auto"/>
                <w:sz w:val="24"/>
                <w:szCs w:val="24"/>
              </w:rPr>
              <w:t>8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）</w:t>
            </w:r>
          </w:p>
          <w:p>
            <w:pPr>
              <w:spacing w:before="156" w:beforeLines="50" w:line="26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保险2101,保险2102</w:t>
            </w:r>
          </w:p>
        </w:tc>
        <w:tc>
          <w:tcPr>
            <w:tcW w:w="848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60" w:lineRule="exact"/>
              <w:jc w:val="center"/>
              <w:rPr>
                <w:rFonts w:hint="eastAsia" w:ascii="宋体" w:hAnsi="宋体"/>
                <w:color w:val="auto"/>
                <w:sz w:val="24"/>
                <w:szCs w:val="24"/>
              </w:rPr>
            </w:pPr>
          </w:p>
        </w:tc>
      </w:tr>
    </w:tbl>
    <w:p>
      <w:pPr>
        <w:widowControl/>
        <w:jc w:val="left"/>
        <w:rPr>
          <w:rFonts w:ascii="宋体" w:hAnsi="宋体"/>
          <w:color w:val="auto"/>
        </w:rPr>
      </w:pPr>
    </w:p>
    <w:bookmarkEnd w:id="0"/>
    <w:sectPr>
      <w:pgSz w:w="16838" w:h="11906" w:orient="landscape"/>
      <w:pgMar w:top="284" w:right="567" w:bottom="284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E0MjkwZjVmZTA2OTczMGM4ZjcxYjY0NDVjMzUxNTkifQ=="/>
  </w:docVars>
  <w:rsids>
    <w:rsidRoot w:val="0067691C"/>
    <w:rsid w:val="00007E44"/>
    <w:rsid w:val="00012070"/>
    <w:rsid w:val="000144C7"/>
    <w:rsid w:val="000233B1"/>
    <w:rsid w:val="00023441"/>
    <w:rsid w:val="00054EA8"/>
    <w:rsid w:val="00076361"/>
    <w:rsid w:val="00082C9E"/>
    <w:rsid w:val="00085B24"/>
    <w:rsid w:val="00093CD7"/>
    <w:rsid w:val="000A62CA"/>
    <w:rsid w:val="000B6024"/>
    <w:rsid w:val="000B7292"/>
    <w:rsid w:val="000C6F03"/>
    <w:rsid w:val="000D0CB3"/>
    <w:rsid w:val="000D27E5"/>
    <w:rsid w:val="000E17E4"/>
    <w:rsid w:val="000E325C"/>
    <w:rsid w:val="000E495D"/>
    <w:rsid w:val="000E4BC2"/>
    <w:rsid w:val="000E6578"/>
    <w:rsid w:val="00111C3E"/>
    <w:rsid w:val="00146060"/>
    <w:rsid w:val="00147B85"/>
    <w:rsid w:val="00162979"/>
    <w:rsid w:val="00162A46"/>
    <w:rsid w:val="001946E0"/>
    <w:rsid w:val="0019699E"/>
    <w:rsid w:val="001A58DD"/>
    <w:rsid w:val="001B0EEF"/>
    <w:rsid w:val="001B13FE"/>
    <w:rsid w:val="001B16AA"/>
    <w:rsid w:val="001B33F9"/>
    <w:rsid w:val="001C4562"/>
    <w:rsid w:val="001D164B"/>
    <w:rsid w:val="001D2E3E"/>
    <w:rsid w:val="001D390D"/>
    <w:rsid w:val="001D7102"/>
    <w:rsid w:val="001E3C74"/>
    <w:rsid w:val="0020054A"/>
    <w:rsid w:val="00202597"/>
    <w:rsid w:val="0020268E"/>
    <w:rsid w:val="002042F5"/>
    <w:rsid w:val="00205049"/>
    <w:rsid w:val="002076CD"/>
    <w:rsid w:val="00211CD9"/>
    <w:rsid w:val="00211DF5"/>
    <w:rsid w:val="0021668A"/>
    <w:rsid w:val="002253CC"/>
    <w:rsid w:val="00235612"/>
    <w:rsid w:val="0024400B"/>
    <w:rsid w:val="0025163C"/>
    <w:rsid w:val="00253B2C"/>
    <w:rsid w:val="00255777"/>
    <w:rsid w:val="00257CDC"/>
    <w:rsid w:val="002617DA"/>
    <w:rsid w:val="00271B9B"/>
    <w:rsid w:val="00297C01"/>
    <w:rsid w:val="002B3FBB"/>
    <w:rsid w:val="002B4E2C"/>
    <w:rsid w:val="002C20BF"/>
    <w:rsid w:val="002D66E9"/>
    <w:rsid w:val="002F12EC"/>
    <w:rsid w:val="002F4353"/>
    <w:rsid w:val="003024A2"/>
    <w:rsid w:val="003039C9"/>
    <w:rsid w:val="00305E64"/>
    <w:rsid w:val="00305FF4"/>
    <w:rsid w:val="003209F5"/>
    <w:rsid w:val="00323199"/>
    <w:rsid w:val="0032727F"/>
    <w:rsid w:val="00330459"/>
    <w:rsid w:val="003345C8"/>
    <w:rsid w:val="0034016C"/>
    <w:rsid w:val="0034212A"/>
    <w:rsid w:val="003577D0"/>
    <w:rsid w:val="003650AB"/>
    <w:rsid w:val="00365158"/>
    <w:rsid w:val="00367CC7"/>
    <w:rsid w:val="003718E5"/>
    <w:rsid w:val="00380FA8"/>
    <w:rsid w:val="0038530E"/>
    <w:rsid w:val="003A5929"/>
    <w:rsid w:val="003B1192"/>
    <w:rsid w:val="003D401F"/>
    <w:rsid w:val="0040091D"/>
    <w:rsid w:val="0040392B"/>
    <w:rsid w:val="00430614"/>
    <w:rsid w:val="0043148E"/>
    <w:rsid w:val="00435545"/>
    <w:rsid w:val="004408E0"/>
    <w:rsid w:val="00461EED"/>
    <w:rsid w:val="0047377B"/>
    <w:rsid w:val="00486E7E"/>
    <w:rsid w:val="004A0880"/>
    <w:rsid w:val="004A5079"/>
    <w:rsid w:val="004B2076"/>
    <w:rsid w:val="004B3955"/>
    <w:rsid w:val="004B5DF7"/>
    <w:rsid w:val="004B761E"/>
    <w:rsid w:val="004B7D43"/>
    <w:rsid w:val="004C1C58"/>
    <w:rsid w:val="004C64CA"/>
    <w:rsid w:val="004E2F35"/>
    <w:rsid w:val="004F2D45"/>
    <w:rsid w:val="00504AA0"/>
    <w:rsid w:val="00506136"/>
    <w:rsid w:val="00520E91"/>
    <w:rsid w:val="0052511C"/>
    <w:rsid w:val="005424E1"/>
    <w:rsid w:val="00551469"/>
    <w:rsid w:val="005526D7"/>
    <w:rsid w:val="00555973"/>
    <w:rsid w:val="00556C46"/>
    <w:rsid w:val="00560662"/>
    <w:rsid w:val="00563A4E"/>
    <w:rsid w:val="00580A42"/>
    <w:rsid w:val="0059268C"/>
    <w:rsid w:val="005A5C08"/>
    <w:rsid w:val="005B0BFB"/>
    <w:rsid w:val="005B2BA0"/>
    <w:rsid w:val="005C0010"/>
    <w:rsid w:val="005C100A"/>
    <w:rsid w:val="005C7F4B"/>
    <w:rsid w:val="005D6C6E"/>
    <w:rsid w:val="005E7EC8"/>
    <w:rsid w:val="00605D8D"/>
    <w:rsid w:val="0061075C"/>
    <w:rsid w:val="00643B3C"/>
    <w:rsid w:val="006501D4"/>
    <w:rsid w:val="006514CD"/>
    <w:rsid w:val="006578AB"/>
    <w:rsid w:val="006610C7"/>
    <w:rsid w:val="00666E80"/>
    <w:rsid w:val="00672B5D"/>
    <w:rsid w:val="0067557D"/>
    <w:rsid w:val="0067691C"/>
    <w:rsid w:val="00682474"/>
    <w:rsid w:val="0069544D"/>
    <w:rsid w:val="006957F4"/>
    <w:rsid w:val="006A0488"/>
    <w:rsid w:val="006A1989"/>
    <w:rsid w:val="006B0B7F"/>
    <w:rsid w:val="006D0262"/>
    <w:rsid w:val="006D1BA3"/>
    <w:rsid w:val="006E59CB"/>
    <w:rsid w:val="00701597"/>
    <w:rsid w:val="0072728D"/>
    <w:rsid w:val="00747DF6"/>
    <w:rsid w:val="00751C48"/>
    <w:rsid w:val="00771300"/>
    <w:rsid w:val="00781136"/>
    <w:rsid w:val="0079790B"/>
    <w:rsid w:val="007A2927"/>
    <w:rsid w:val="007A7617"/>
    <w:rsid w:val="007B76A6"/>
    <w:rsid w:val="007D03BB"/>
    <w:rsid w:val="007D34AD"/>
    <w:rsid w:val="007E16D9"/>
    <w:rsid w:val="007E4E31"/>
    <w:rsid w:val="00805703"/>
    <w:rsid w:val="00812B64"/>
    <w:rsid w:val="00824F62"/>
    <w:rsid w:val="008413E8"/>
    <w:rsid w:val="00842741"/>
    <w:rsid w:val="0084374B"/>
    <w:rsid w:val="008547E3"/>
    <w:rsid w:val="00861886"/>
    <w:rsid w:val="008945E5"/>
    <w:rsid w:val="008A72EB"/>
    <w:rsid w:val="008B5975"/>
    <w:rsid w:val="008D7084"/>
    <w:rsid w:val="008E663A"/>
    <w:rsid w:val="008F3DDF"/>
    <w:rsid w:val="00906ACD"/>
    <w:rsid w:val="009152B0"/>
    <w:rsid w:val="009207EB"/>
    <w:rsid w:val="00924E64"/>
    <w:rsid w:val="00925B2A"/>
    <w:rsid w:val="009363D1"/>
    <w:rsid w:val="00942AC6"/>
    <w:rsid w:val="0094730C"/>
    <w:rsid w:val="0095662A"/>
    <w:rsid w:val="00966193"/>
    <w:rsid w:val="009809FD"/>
    <w:rsid w:val="00982F06"/>
    <w:rsid w:val="00984EC6"/>
    <w:rsid w:val="009867CC"/>
    <w:rsid w:val="0098780A"/>
    <w:rsid w:val="009925D7"/>
    <w:rsid w:val="009A1417"/>
    <w:rsid w:val="009A64D6"/>
    <w:rsid w:val="009B67B8"/>
    <w:rsid w:val="009C48E5"/>
    <w:rsid w:val="009C79E1"/>
    <w:rsid w:val="009D2040"/>
    <w:rsid w:val="009D20DF"/>
    <w:rsid w:val="009D7F21"/>
    <w:rsid w:val="009E3270"/>
    <w:rsid w:val="009E4A7E"/>
    <w:rsid w:val="00A15C10"/>
    <w:rsid w:val="00A20844"/>
    <w:rsid w:val="00A4104F"/>
    <w:rsid w:val="00A70774"/>
    <w:rsid w:val="00A70C23"/>
    <w:rsid w:val="00A72976"/>
    <w:rsid w:val="00A76CBC"/>
    <w:rsid w:val="00A77C4B"/>
    <w:rsid w:val="00A9403A"/>
    <w:rsid w:val="00AA022C"/>
    <w:rsid w:val="00AA11C2"/>
    <w:rsid w:val="00AA16BE"/>
    <w:rsid w:val="00AB00C6"/>
    <w:rsid w:val="00AC05A7"/>
    <w:rsid w:val="00AC7628"/>
    <w:rsid w:val="00AD051D"/>
    <w:rsid w:val="00AD3968"/>
    <w:rsid w:val="00AD7422"/>
    <w:rsid w:val="00AE2283"/>
    <w:rsid w:val="00AE6F04"/>
    <w:rsid w:val="00AF1044"/>
    <w:rsid w:val="00AF126A"/>
    <w:rsid w:val="00B0593F"/>
    <w:rsid w:val="00B072DE"/>
    <w:rsid w:val="00B20FB7"/>
    <w:rsid w:val="00B324FB"/>
    <w:rsid w:val="00B411FE"/>
    <w:rsid w:val="00B42894"/>
    <w:rsid w:val="00B43DAA"/>
    <w:rsid w:val="00B53E8B"/>
    <w:rsid w:val="00B555AF"/>
    <w:rsid w:val="00B557D2"/>
    <w:rsid w:val="00B65CB7"/>
    <w:rsid w:val="00B731A5"/>
    <w:rsid w:val="00B77686"/>
    <w:rsid w:val="00B81AD1"/>
    <w:rsid w:val="00B96482"/>
    <w:rsid w:val="00BA06B0"/>
    <w:rsid w:val="00BA7C9B"/>
    <w:rsid w:val="00BB0047"/>
    <w:rsid w:val="00BB06B9"/>
    <w:rsid w:val="00BC44FC"/>
    <w:rsid w:val="00BD42A1"/>
    <w:rsid w:val="00BE47A0"/>
    <w:rsid w:val="00BE7C82"/>
    <w:rsid w:val="00C16037"/>
    <w:rsid w:val="00C20447"/>
    <w:rsid w:val="00C220E1"/>
    <w:rsid w:val="00C25930"/>
    <w:rsid w:val="00C25BE7"/>
    <w:rsid w:val="00C27D94"/>
    <w:rsid w:val="00C33BD2"/>
    <w:rsid w:val="00C442A9"/>
    <w:rsid w:val="00C4543D"/>
    <w:rsid w:val="00C65BCC"/>
    <w:rsid w:val="00C67E74"/>
    <w:rsid w:val="00C759BF"/>
    <w:rsid w:val="00C97DFD"/>
    <w:rsid w:val="00CA12CB"/>
    <w:rsid w:val="00CA16CC"/>
    <w:rsid w:val="00CB1A4F"/>
    <w:rsid w:val="00CC05BE"/>
    <w:rsid w:val="00CD2A32"/>
    <w:rsid w:val="00CE01DF"/>
    <w:rsid w:val="00CE6879"/>
    <w:rsid w:val="00CF2AD2"/>
    <w:rsid w:val="00CF2BD9"/>
    <w:rsid w:val="00D01EFC"/>
    <w:rsid w:val="00D04EAF"/>
    <w:rsid w:val="00D15752"/>
    <w:rsid w:val="00D21350"/>
    <w:rsid w:val="00D217D0"/>
    <w:rsid w:val="00D3781A"/>
    <w:rsid w:val="00D453D6"/>
    <w:rsid w:val="00D51573"/>
    <w:rsid w:val="00D53EFF"/>
    <w:rsid w:val="00D64DEA"/>
    <w:rsid w:val="00D723C5"/>
    <w:rsid w:val="00D73B33"/>
    <w:rsid w:val="00D74272"/>
    <w:rsid w:val="00D8062C"/>
    <w:rsid w:val="00D90FFC"/>
    <w:rsid w:val="00D930FB"/>
    <w:rsid w:val="00DA700F"/>
    <w:rsid w:val="00DB2D3A"/>
    <w:rsid w:val="00DB7E81"/>
    <w:rsid w:val="00DC1583"/>
    <w:rsid w:val="00DC47BF"/>
    <w:rsid w:val="00DD06C4"/>
    <w:rsid w:val="00DE2597"/>
    <w:rsid w:val="00DF3F09"/>
    <w:rsid w:val="00E05BFC"/>
    <w:rsid w:val="00E1079B"/>
    <w:rsid w:val="00E35111"/>
    <w:rsid w:val="00E45922"/>
    <w:rsid w:val="00E45F06"/>
    <w:rsid w:val="00E54EB5"/>
    <w:rsid w:val="00E55639"/>
    <w:rsid w:val="00E60097"/>
    <w:rsid w:val="00E619EC"/>
    <w:rsid w:val="00E64454"/>
    <w:rsid w:val="00E7315C"/>
    <w:rsid w:val="00E9174C"/>
    <w:rsid w:val="00E959FF"/>
    <w:rsid w:val="00EC0D9E"/>
    <w:rsid w:val="00EC10C8"/>
    <w:rsid w:val="00EC541F"/>
    <w:rsid w:val="00EC5517"/>
    <w:rsid w:val="00EE1CA3"/>
    <w:rsid w:val="00EE33F1"/>
    <w:rsid w:val="00EE744B"/>
    <w:rsid w:val="00EF248A"/>
    <w:rsid w:val="00F0238C"/>
    <w:rsid w:val="00F02A70"/>
    <w:rsid w:val="00F0734B"/>
    <w:rsid w:val="00F14C9C"/>
    <w:rsid w:val="00F370CC"/>
    <w:rsid w:val="00F373B5"/>
    <w:rsid w:val="00F45E4D"/>
    <w:rsid w:val="00F51688"/>
    <w:rsid w:val="00F604B8"/>
    <w:rsid w:val="00F702A7"/>
    <w:rsid w:val="00F71427"/>
    <w:rsid w:val="00F82BAD"/>
    <w:rsid w:val="00FA2AFE"/>
    <w:rsid w:val="00FE2860"/>
    <w:rsid w:val="00FE6A94"/>
    <w:rsid w:val="00FF1379"/>
    <w:rsid w:val="0166083E"/>
    <w:rsid w:val="06E619EB"/>
    <w:rsid w:val="090D2CD0"/>
    <w:rsid w:val="13CF716E"/>
    <w:rsid w:val="15DC0269"/>
    <w:rsid w:val="1F8A3A14"/>
    <w:rsid w:val="27E94829"/>
    <w:rsid w:val="2834407E"/>
    <w:rsid w:val="284901A8"/>
    <w:rsid w:val="2E3B7A09"/>
    <w:rsid w:val="354833FF"/>
    <w:rsid w:val="48B564FA"/>
    <w:rsid w:val="4C6F4332"/>
    <w:rsid w:val="519A258E"/>
    <w:rsid w:val="58F509F1"/>
    <w:rsid w:val="5F6C79A5"/>
    <w:rsid w:val="63AD4845"/>
    <w:rsid w:val="6914022D"/>
    <w:rsid w:val="72620A4E"/>
    <w:rsid w:val="75C72E44"/>
    <w:rsid w:val="7877120D"/>
    <w:rsid w:val="7CBC59EA"/>
    <w:rsid w:val="7E4C7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796</Words>
  <Characters>1261</Characters>
  <Lines>8</Lines>
  <Paragraphs>2</Paragraphs>
  <TotalTime>146</TotalTime>
  <ScaleCrop>false</ScaleCrop>
  <LinksUpToDate>false</LinksUpToDate>
  <CharactersWithSpaces>1264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2020-07-31T00:32:00Z</dcterms:created>
  <dc:creator>Jiang</dc:creator>
  <cp:lastModifiedBy>Administrator</cp:lastModifiedBy>
  <cp:lastPrinted>2023-02-08T02:47:00Z</cp:lastPrinted>
  <dcterms:modified xsi:type="dcterms:W3CDTF">2023-02-09T06:40:18Z</dcterms:modified>
  <cp:revision>51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301A5B48A1F14DCFA29181D3323692F2</vt:lpwstr>
  </property>
</Properties>
</file>