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hint="eastAsia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  <w:id w:val="-1362364606"/>
        <w:docPartObj>
          <w:docPartGallery w:val="autotext"/>
        </w:docPartObj>
      </w:sdtPr>
      <w:sdtEndPr>
        <w:rPr>
          <w:rFonts w:hint="default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</w:sdtEndPr>
      <w:sdtContent>
        <w:p w14:paraId="154B5221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15682AD3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06D5C152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0290D3D6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E6A0F2D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7E9299D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西北农林科技大学研究生系统</w:t>
          </w:r>
        </w:p>
        <w:p w14:paraId="6AD03B6E"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论文开题操作手册</w:t>
          </w:r>
        </w:p>
        <w:p w14:paraId="59B40CE9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（开题秘书）</w:t>
          </w:r>
        </w:p>
        <w:p w14:paraId="32D897EE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ACE50E4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76F6A9F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972CC40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5CEC576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AF917B5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5D124273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573C6F68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ECA2E82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6F67B93B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 w14:paraId="7FBE145B"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</w:sdtContent>
    </w:sdt>
    <w:p w14:paraId="656201BD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登录校园门户网站</w:t>
      </w:r>
    </w:p>
    <w:p w14:paraId="61F04DC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学校官网右上角快速通道—研究生管理系统—输入门户网站账号、密码登录</w:t>
      </w:r>
    </w:p>
    <w:p w14:paraId="74ECECE9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3240" cy="1403350"/>
            <wp:effectExtent l="0" t="0" r="16510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03240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37263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8955" cy="3745865"/>
            <wp:effectExtent l="0" t="0" r="10795" b="698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895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D132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2.点击工作台—研究生系统—论文开题—论文开题管理应用进入</w:t>
      </w:r>
    </w:p>
    <w:p w14:paraId="5A6FADC9"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850890" cy="4084320"/>
            <wp:effectExtent l="0" t="0" r="16510" b="11430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4084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8FB297D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 w:hanging="425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维护开题小组信息</w:t>
      </w:r>
    </w:p>
    <w:p w14:paraId="01256BDE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）找到已设置的开题小组—编辑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33670" cy="2148205"/>
            <wp:effectExtent l="0" t="0" r="5080" b="4445"/>
            <wp:docPr id="9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3670" cy="2148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F2C878E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（2）设置开题时间、地点</w:t>
      </w:r>
    </w:p>
    <w:p w14:paraId="2BFDCBD0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drawing>
          <wp:inline distT="0" distB="0" distL="114300" distR="114300">
            <wp:extent cx="5615940" cy="3457575"/>
            <wp:effectExtent l="0" t="0" r="3810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D5156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添加开题小组成员（组长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1人，委员4人，其中组长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：我校具有高级职称的研究生导师；</w:t>
      </w:r>
    </w:p>
    <w:p w14:paraId="039624DB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组员：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①学硕委员必须有相近一级学科的研究生导师，一级学科参考导师名录</w:t>
      </w:r>
    </w:p>
    <w:p w14:paraId="3E9C04D0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https://cem.nwsuaf.edu.cn/yjsjy/dsml2/index.htm</w:t>
      </w:r>
    </w:p>
    <w:p w14:paraId="07304B34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②专硕委员中至少有1名校外行（企）业专家；</w:t>
      </w:r>
    </w:p>
    <w:p w14:paraId="103C8E13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系统学科专业填写：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应与导师名录中学硕的一级学科招生目录一致，请查看导师名录</w:t>
      </w:r>
    </w:p>
    <w:p w14:paraId="656F7E94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color w:val="auto"/>
          <w:sz w:val="21"/>
          <w:szCs w:val="21"/>
          <w:u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u w:val="none"/>
          <w:lang w:val="en-US" w:eastAsia="zh-CN"/>
        </w:rPr>
        <w:fldChar w:fldCharType="begin"/>
      </w:r>
      <w:r>
        <w:rPr>
          <w:rFonts w:hint="eastAsia" w:ascii="宋体" w:hAnsi="宋体" w:eastAsia="宋体" w:cs="宋体"/>
          <w:color w:val="auto"/>
          <w:sz w:val="21"/>
          <w:szCs w:val="21"/>
          <w:u w:val="none"/>
          <w:lang w:val="en-US" w:eastAsia="zh-CN"/>
        </w:rPr>
        <w:instrText xml:space="preserve"> HYPERLINK "https://cem.nwsuaf.edu.cn/yjsjy/dsml2/index.htm" </w:instrText>
      </w:r>
      <w:r>
        <w:rPr>
          <w:rFonts w:hint="eastAsia" w:ascii="宋体" w:hAnsi="宋体" w:eastAsia="宋体" w:cs="宋体"/>
          <w:color w:val="auto"/>
          <w:sz w:val="21"/>
          <w:szCs w:val="21"/>
          <w:u w:val="none"/>
          <w:lang w:val="en-US" w:eastAsia="zh-CN"/>
        </w:rPr>
        <w:fldChar w:fldCharType="separate"/>
      </w:r>
      <w:r>
        <w:rPr>
          <w:rStyle w:val="17"/>
          <w:rFonts w:hint="eastAsia" w:ascii="宋体" w:hAnsi="宋体" w:eastAsia="宋体" w:cs="宋体"/>
          <w:sz w:val="21"/>
          <w:szCs w:val="21"/>
          <w:lang w:val="en-US" w:eastAsia="zh-CN"/>
        </w:rPr>
        <w:t>https://cem.nwsuaf.edu.cn/yjsjy/dsml2/index.htm</w:t>
      </w:r>
      <w:r>
        <w:rPr>
          <w:rFonts w:hint="eastAsia" w:ascii="宋体" w:hAnsi="宋体" w:eastAsia="宋体" w:cs="宋体"/>
          <w:color w:val="auto"/>
          <w:sz w:val="21"/>
          <w:szCs w:val="21"/>
          <w:u w:val="none"/>
          <w:lang w:val="en-US" w:eastAsia="zh-CN"/>
        </w:rPr>
        <w:fldChar w:fldCharType="end"/>
      </w:r>
    </w:p>
    <w:p w14:paraId="44E2788B"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工作单位：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校内评委填写经济管理学院；校外专家填写具体单位</w:t>
      </w:r>
    </w:p>
    <w:p w14:paraId="200B895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2737485" cy="3904615"/>
            <wp:effectExtent l="0" t="0" r="5715" b="1206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390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3E1892"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（3）添加学生</w:t>
      </w:r>
    </w:p>
    <w:p w14:paraId="7D331828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点击添加学生—在学号前面进行勾选（</w:t>
      </w:r>
      <w:r>
        <w:rPr>
          <w:rFonts w:hint="eastAsia" w:ascii="宋体" w:hAnsi="宋体" w:eastAsia="宋体" w:cs="宋体"/>
          <w:sz w:val="21"/>
          <w:szCs w:val="21"/>
        </w:rPr>
        <w:t>必须是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开题报告经导师、学院</w:t>
      </w:r>
      <w:r>
        <w:rPr>
          <w:rFonts w:hint="eastAsia" w:ascii="宋体" w:hAnsi="宋体" w:eastAsia="宋体" w:cs="宋体"/>
          <w:sz w:val="21"/>
          <w:szCs w:val="21"/>
        </w:rPr>
        <w:t>审核通过状态的学生才可以被添加，如果搜不到，联系院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研究生办公室</w:t>
      </w:r>
      <w:r>
        <w:rPr>
          <w:rFonts w:hint="eastAsia" w:ascii="宋体" w:hAnsi="宋体" w:eastAsia="宋体" w:cs="宋体"/>
          <w:sz w:val="21"/>
          <w:szCs w:val="21"/>
        </w:rPr>
        <w:t>审核）</w:t>
      </w:r>
    </w:p>
    <w:p w14:paraId="6F9F925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5145" cy="2548890"/>
            <wp:effectExtent l="0" t="0" r="14605" b="381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0514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6CF5C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14670" cy="3091180"/>
            <wp:effectExtent l="0" t="0" r="5080" b="1397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467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04980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维护完成后点击保存</w:t>
      </w:r>
    </w:p>
    <w:p w14:paraId="7528C6F9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公告</w:t>
      </w:r>
    </w:p>
    <w:p w14:paraId="53B95F2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联系</w:t>
      </w:r>
      <w:r>
        <w:rPr>
          <w:rFonts w:hint="eastAsia" w:ascii="宋体" w:hAnsi="宋体" w:eastAsia="宋体" w:cs="宋体"/>
          <w:sz w:val="21"/>
          <w:szCs w:val="21"/>
        </w:rPr>
        <w:t>院系秘书确认开题小组信息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，学院秘书审核通过</w:t>
      </w:r>
      <w:r>
        <w:rPr>
          <w:rFonts w:hint="eastAsia" w:ascii="宋体" w:hAnsi="宋体" w:eastAsia="宋体" w:cs="宋体"/>
          <w:sz w:val="21"/>
          <w:szCs w:val="21"/>
        </w:rPr>
        <w:t>之后，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点击确认小组信息</w:t>
      </w:r>
    </w:p>
    <w:p w14:paraId="7BF71B22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开提前材料准备</w:t>
      </w:r>
    </w:p>
    <w:p w14:paraId="27C38925">
      <w:pPr>
        <w:ind w:firstLine="412" w:firstLineChars="20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开题小组中一名研究生将每位学生开题报告6份（评委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5人+秘书1人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，开题表决票5份（评委）及汇总单（秘书）1份、开题信息记录表1份（秘书）送至秘书老师，秘书需在开题前将开题报告发给各位评委并在开题时做好记录、汇总。专硕开题有有校外行业（企业）专家，需要采集校外专家信息（有制式表格，学生到学院研究生办公室领取）。</w:t>
      </w:r>
    </w:p>
    <w:p w14:paraId="0935E842">
      <w:pPr>
        <w:pStyle w:val="2"/>
        <w:bidi w:val="0"/>
        <w:ind w:left="0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正式开题</w:t>
      </w:r>
    </w:p>
    <w:p w14:paraId="0245A06C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开题汇报程序如下：</w:t>
      </w:r>
    </w:p>
    <w:p w14:paraId="502AE2E2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（1）研究生进行开题汇报，学院应提前3个工作日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设置开题小组，开题秘书</w:t>
      </w:r>
      <w:r>
        <w:rPr>
          <w:rFonts w:ascii="宋体" w:hAnsi="宋体" w:eastAsia="宋体" w:cs="宋体"/>
          <w:sz w:val="24"/>
          <w:szCs w:val="24"/>
        </w:rPr>
        <w:t>通过“系统”发布开题公告;</w:t>
      </w:r>
    </w:p>
    <w:p w14:paraId="13516AA9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（2）开题论证小组组长主持会议，宣布成员名单、有关程序及注意事项；</w:t>
      </w:r>
    </w:p>
    <w:p w14:paraId="276E536E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（3）研究生作开题汇报（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ascii="宋体" w:hAnsi="宋体" w:eastAsia="宋体" w:cs="宋体"/>
          <w:sz w:val="24"/>
          <w:szCs w:val="24"/>
        </w:rPr>
        <w:t>0-30分钟）；</w:t>
      </w:r>
    </w:p>
    <w:p w14:paraId="213FF6CC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（4）开题论证小组成员提问、提出建议，研究生答辩（硕士生不少于10分钟，博士生不少于20分钟）； </w:t>
      </w:r>
    </w:p>
    <w:p w14:paraId="703A08E4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（5）开题论证小组对开题报告做出评价，并通过无记名投票方式做出是否同意开题通过的决议（开题报告人和其他人员回避）； </w:t>
      </w:r>
    </w:p>
    <w:p w14:paraId="13B8A35D"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（6）开题报告汇报人入场，由组长宣布开题论证小组对开题报告的评价、表决结果；</w:t>
      </w:r>
    </w:p>
    <w:p w14:paraId="3F4FF64C">
      <w:pPr>
        <w:pStyle w:val="2"/>
        <w:numPr>
          <w:ilvl w:val="0"/>
          <w:numId w:val="0"/>
        </w:numPr>
        <w:bidi w:val="0"/>
        <w:ind w:left="-425" w:left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（7）开题秘书做好记录，填写“西北农林科技大学研究生学位论文开题论证记录表”</w:t>
      </w:r>
    </w:p>
    <w:p w14:paraId="34B6308B">
      <w:pPr>
        <w:pStyle w:val="2"/>
        <w:numPr>
          <w:ilvl w:val="0"/>
          <w:numId w:val="0"/>
        </w:numPr>
        <w:bidi w:val="0"/>
        <w:ind w:left="-425" w:left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（8）开题结束后，开题秘书在3个工作日内登陆“系统”，填写“开题小组意见”；研究生根据开题论证小组意见和建议修改开题报告，并在7个工作日内登陆“系统”，上传修改后的开题报告。</w:t>
      </w:r>
    </w:p>
    <w:p w14:paraId="1ECC3146">
      <w:pPr>
        <w:rPr>
          <w:rFonts w:hint="eastAsia"/>
          <w:lang w:val="en-US" w:eastAsia="zh-CN"/>
        </w:rPr>
      </w:pPr>
      <w:bookmarkStart w:id="0" w:name="_GoBack"/>
      <w:bookmarkEnd w:id="0"/>
    </w:p>
    <w:p w14:paraId="46E721F8"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开题结果录入</w:t>
      </w:r>
    </w:p>
    <w:p w14:paraId="660DF74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开题结束后，开题秘书在【开题结果录入】页面看到学生的信息，然后录入学生的开题结果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 w14:paraId="69349133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615940" cy="2848610"/>
            <wp:effectExtent l="19050" t="19050" r="22860" b="279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8486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40ECABE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勾选通过或不通过，同时录入评委意见和建议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(参照下述格式)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 w14:paraId="297A96A8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67375" cy="3467100"/>
            <wp:effectExtent l="0" t="0" r="952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CC3B2C9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</w:p>
    <w:sectPr>
      <w:footerReference r:id="rId3" w:type="default"/>
      <w:footerReference r:id="rId4" w:type="even"/>
      <w:pgSz w:w="11906" w:h="16838"/>
      <w:pgMar w:top="2098" w:right="1474" w:bottom="1985" w:left="1588" w:header="851" w:footer="1418" w:gutter="0"/>
      <w:pgNumType w:fmt="numberInDash" w:start="0"/>
      <w:cols w:space="425" w:num="1"/>
      <w:titlePg/>
      <w:docGrid w:type="linesAndChars" w:linePitch="579" w:charSpace="-8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方正小标宋简体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75221371"/>
      <w:docPartObj>
        <w:docPartGallery w:val="autotext"/>
      </w:docPartObj>
    </w:sdtPr>
    <w:sdtContent>
      <w:p w14:paraId="1EC7C41A">
        <w:pPr>
          <w:pStyle w:val="12"/>
          <w:jc w:val="right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1 -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 w14:paraId="4963197F">
    <w:pPr>
      <w:pStyle w:val="1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198848093"/>
      <w:docPartObj>
        <w:docPartGallery w:val="autotext"/>
      </w:docPartObj>
    </w:sdtPr>
    <w:sdtContent>
      <w:p w14:paraId="1B5C2F16">
        <w:pPr>
          <w:pStyle w:val="12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2 -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 w14:paraId="4618C019">
    <w:pPr>
      <w:pStyle w:val="1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B864D5"/>
    <w:multiLevelType w:val="multilevel"/>
    <w:tmpl w:val="3AB864D5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 w:tentative="0">
      <w:start w:val="1"/>
      <w:numFmt w:val="decimal"/>
      <w:pStyle w:val="4"/>
      <w:lvlText w:val="%1.%2.%3."/>
      <w:lvlJc w:val="left"/>
      <w:pPr>
        <w:ind w:left="709" w:hanging="709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 w:tentative="0">
      <w:start w:val="1"/>
      <w:numFmt w:val="decimal"/>
      <w:pStyle w:val="5"/>
      <w:lvlText w:val="%1.%2.%3.%4."/>
      <w:lvlJc w:val="left"/>
      <w:pPr>
        <w:ind w:left="851" w:hanging="851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 w:tentative="0">
      <w:start w:val="1"/>
      <w:numFmt w:val="decimal"/>
      <w:pStyle w:val="6"/>
      <w:lvlText w:val="%1.%2.%3.%4.%5."/>
      <w:lvlJc w:val="left"/>
      <w:pPr>
        <w:ind w:left="992" w:hanging="992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 w:tentative="0">
      <w:start w:val="1"/>
      <w:numFmt w:val="decimal"/>
      <w:pStyle w:val="7"/>
      <w:lvlText w:val="%1.%2.%3.%4.%5.%6."/>
      <w:lvlJc w:val="left"/>
      <w:pPr>
        <w:ind w:left="1134" w:hanging="1134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 w:tentative="0">
      <w:start w:val="1"/>
      <w:numFmt w:val="decimal"/>
      <w:pStyle w:val="8"/>
      <w:lvlText w:val="%1.%2.%3.%4.%5.%6.%7."/>
      <w:lvlJc w:val="left"/>
      <w:pPr>
        <w:ind w:left="1276" w:hanging="1276"/>
      </w:pPr>
      <w:rPr>
        <w:rFonts w:hint="eastAsia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evenAndOddHeaders w:val="1"/>
  <w:drawingGridHorizontalSpacing w:val="158"/>
  <w:drawingGridVerticalSpacing w:val="579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g3YTYzNDNkYjY2NzhlYzcyNDgzYTExNzQ5YzZmMTgifQ=="/>
  </w:docVars>
  <w:rsids>
    <w:rsidRoot w:val="009157F7"/>
    <w:rsid w:val="00023CCE"/>
    <w:rsid w:val="001020AF"/>
    <w:rsid w:val="0016358D"/>
    <w:rsid w:val="001D4DD0"/>
    <w:rsid w:val="00232672"/>
    <w:rsid w:val="00237C18"/>
    <w:rsid w:val="00270FE4"/>
    <w:rsid w:val="00272178"/>
    <w:rsid w:val="0028605A"/>
    <w:rsid w:val="00354BFD"/>
    <w:rsid w:val="003D093F"/>
    <w:rsid w:val="004D0A0F"/>
    <w:rsid w:val="00501D0C"/>
    <w:rsid w:val="005B23EC"/>
    <w:rsid w:val="00676329"/>
    <w:rsid w:val="0069262F"/>
    <w:rsid w:val="00697734"/>
    <w:rsid w:val="006A171F"/>
    <w:rsid w:val="006C7535"/>
    <w:rsid w:val="006F3534"/>
    <w:rsid w:val="00743C89"/>
    <w:rsid w:val="00790F99"/>
    <w:rsid w:val="00873E30"/>
    <w:rsid w:val="008F1A16"/>
    <w:rsid w:val="0090167C"/>
    <w:rsid w:val="009157F7"/>
    <w:rsid w:val="0096085A"/>
    <w:rsid w:val="00991BDC"/>
    <w:rsid w:val="00A0599D"/>
    <w:rsid w:val="00A43915"/>
    <w:rsid w:val="00AC16C4"/>
    <w:rsid w:val="00AD54A5"/>
    <w:rsid w:val="00AD5991"/>
    <w:rsid w:val="00B078A6"/>
    <w:rsid w:val="00B33FF2"/>
    <w:rsid w:val="00BE1ACA"/>
    <w:rsid w:val="00C36A44"/>
    <w:rsid w:val="00CC7A9E"/>
    <w:rsid w:val="00D130D4"/>
    <w:rsid w:val="00EB6EF8"/>
    <w:rsid w:val="00F92D82"/>
    <w:rsid w:val="0E05318A"/>
    <w:rsid w:val="125441AD"/>
    <w:rsid w:val="1D2E40E2"/>
    <w:rsid w:val="1E050669"/>
    <w:rsid w:val="489333F6"/>
    <w:rsid w:val="4CC414FF"/>
    <w:rsid w:val="4D8716AB"/>
    <w:rsid w:val="549D5EC1"/>
    <w:rsid w:val="65843E2B"/>
    <w:rsid w:val="6A577920"/>
    <w:rsid w:val="6B77338E"/>
    <w:rsid w:val="6F9B72D9"/>
    <w:rsid w:val="72316FFD"/>
    <w:rsid w:val="7E697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numPr>
        <w:ilvl w:val="0"/>
        <w:numId w:val="1"/>
      </w:numPr>
      <w:spacing w:before="340" w:after="330"/>
      <w:outlineLvl w:val="0"/>
    </w:pPr>
    <w:rPr>
      <w:rFonts w:eastAsia="黑体"/>
      <w:bCs/>
      <w:kern w:val="44"/>
      <w:szCs w:val="44"/>
    </w:rPr>
  </w:style>
  <w:style w:type="paragraph" w:styleId="3">
    <w:name w:val="heading 2"/>
    <w:basedOn w:val="1"/>
    <w:next w:val="1"/>
    <w:link w:val="22"/>
    <w:unhideWhenUsed/>
    <w:qFormat/>
    <w:uiPriority w:val="0"/>
    <w:pPr>
      <w:keepNext/>
      <w:keepLines/>
      <w:numPr>
        <w:ilvl w:val="1"/>
        <w:numId w:val="1"/>
      </w:numPr>
      <w:spacing w:before="260" w:after="260"/>
      <w:outlineLvl w:val="1"/>
    </w:pPr>
    <w:rPr>
      <w:rFonts w:eastAsia="黑体" w:asciiTheme="majorHAnsi" w:hAnsiTheme="majorHAnsi" w:cstheme="majorBidi"/>
      <w:bCs/>
      <w:szCs w:val="32"/>
    </w:rPr>
  </w:style>
  <w:style w:type="paragraph" w:styleId="4">
    <w:name w:val="heading 3"/>
    <w:basedOn w:val="1"/>
    <w:next w:val="1"/>
    <w:link w:val="23"/>
    <w:unhideWhenUsed/>
    <w:qFormat/>
    <w:uiPriority w:val="0"/>
    <w:pPr>
      <w:keepNext/>
      <w:keepLines/>
      <w:numPr>
        <w:ilvl w:val="2"/>
        <w:numId w:val="1"/>
      </w:numPr>
      <w:spacing w:before="260" w:after="260"/>
      <w:outlineLvl w:val="2"/>
    </w:pPr>
    <w:rPr>
      <w:rFonts w:eastAsia="黑体"/>
      <w:bCs/>
      <w:szCs w:val="32"/>
    </w:rPr>
  </w:style>
  <w:style w:type="paragraph" w:styleId="5">
    <w:name w:val="heading 4"/>
    <w:basedOn w:val="1"/>
    <w:next w:val="1"/>
    <w:link w:val="24"/>
    <w:unhideWhenUsed/>
    <w:qFormat/>
    <w:uiPriority w:val="0"/>
    <w:pPr>
      <w:keepNext/>
      <w:keepLines/>
      <w:numPr>
        <w:ilvl w:val="3"/>
        <w:numId w:val="1"/>
      </w:numPr>
      <w:spacing w:before="280" w:after="290"/>
      <w:outlineLvl w:val="3"/>
    </w:pPr>
    <w:rPr>
      <w:rFonts w:eastAsia="黑体" w:asciiTheme="majorHAnsi" w:hAnsiTheme="majorHAnsi" w:cstheme="majorBidi"/>
      <w:bCs/>
      <w:szCs w:val="28"/>
    </w:rPr>
  </w:style>
  <w:style w:type="paragraph" w:styleId="6">
    <w:name w:val="heading 5"/>
    <w:basedOn w:val="1"/>
    <w:next w:val="1"/>
    <w:link w:val="25"/>
    <w:unhideWhenUsed/>
    <w:qFormat/>
    <w:uiPriority w:val="0"/>
    <w:pPr>
      <w:keepNext/>
      <w:keepLines/>
      <w:numPr>
        <w:ilvl w:val="4"/>
        <w:numId w:val="1"/>
      </w:numPr>
      <w:spacing w:before="280" w:after="290"/>
      <w:outlineLvl w:val="4"/>
    </w:pPr>
    <w:rPr>
      <w:rFonts w:eastAsia="黑体"/>
      <w:bCs/>
      <w:szCs w:val="28"/>
    </w:rPr>
  </w:style>
  <w:style w:type="paragraph" w:styleId="7">
    <w:name w:val="heading 6"/>
    <w:basedOn w:val="1"/>
    <w:next w:val="1"/>
    <w:link w:val="26"/>
    <w:unhideWhenUsed/>
    <w:qFormat/>
    <w:uiPriority w:val="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eastAsia="黑体" w:asciiTheme="majorHAnsi" w:hAnsiTheme="majorHAnsi" w:cstheme="majorBidi"/>
      <w:bCs/>
      <w:szCs w:val="24"/>
    </w:rPr>
  </w:style>
  <w:style w:type="paragraph" w:styleId="8">
    <w:name w:val="heading 7"/>
    <w:basedOn w:val="1"/>
    <w:next w:val="1"/>
    <w:link w:val="27"/>
    <w:unhideWhenUsed/>
    <w:qFormat/>
    <w:uiPriority w:val="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8"/>
    <w:unhideWhenUsed/>
    <w:qFormat/>
    <w:uiPriority w:val="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9"/>
    <w:unhideWhenUsed/>
    <w:qFormat/>
    <w:uiPriority w:val="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alloon Text"/>
    <w:basedOn w:val="1"/>
    <w:link w:val="32"/>
    <w:semiHidden/>
    <w:unhideWhenUsed/>
    <w:qFormat/>
    <w:uiPriority w:val="99"/>
    <w:rPr>
      <w:sz w:val="18"/>
      <w:szCs w:val="18"/>
    </w:rPr>
  </w:style>
  <w:style w:type="paragraph" w:styleId="12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Title"/>
    <w:basedOn w:val="1"/>
    <w:next w:val="1"/>
    <w:link w:val="30"/>
    <w:qFormat/>
    <w:uiPriority w:val="10"/>
    <w:pPr>
      <w:spacing w:before="240" w:after="60"/>
      <w:jc w:val="center"/>
      <w:outlineLvl w:val="0"/>
    </w:pPr>
    <w:rPr>
      <w:rFonts w:eastAsia="方正小标宋简体" w:asciiTheme="majorHAnsi" w:hAnsiTheme="majorHAnsi" w:cstheme="majorBidi"/>
      <w:bCs/>
      <w:sz w:val="44"/>
      <w:szCs w:val="32"/>
    </w:rPr>
  </w:style>
  <w:style w:type="character" w:styleId="17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18">
    <w:name w:val="页眉 字符"/>
    <w:basedOn w:val="16"/>
    <w:link w:val="13"/>
    <w:qFormat/>
    <w:uiPriority w:val="99"/>
    <w:rPr>
      <w:sz w:val="18"/>
      <w:szCs w:val="18"/>
    </w:rPr>
  </w:style>
  <w:style w:type="character" w:customStyle="1" w:styleId="19">
    <w:name w:val="页脚 字符"/>
    <w:basedOn w:val="16"/>
    <w:link w:val="12"/>
    <w:qFormat/>
    <w:uiPriority w:val="99"/>
    <w:rPr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character" w:customStyle="1" w:styleId="21">
    <w:name w:val="标题 1 字符"/>
    <w:basedOn w:val="16"/>
    <w:link w:val="2"/>
    <w:qFormat/>
    <w:uiPriority w:val="9"/>
    <w:rPr>
      <w:rFonts w:eastAsia="黑体"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9"/>
    <w:rPr>
      <w:rFonts w:eastAsia="黑体" w:asciiTheme="majorHAnsi" w:hAnsiTheme="majorHAnsi" w:cstheme="majorBidi"/>
      <w:bCs/>
      <w:sz w:val="32"/>
      <w:szCs w:val="32"/>
    </w:rPr>
  </w:style>
  <w:style w:type="character" w:customStyle="1" w:styleId="23">
    <w:name w:val="标题 3 字符"/>
    <w:basedOn w:val="16"/>
    <w:link w:val="4"/>
    <w:qFormat/>
    <w:uiPriority w:val="9"/>
    <w:rPr>
      <w:rFonts w:eastAsia="黑体"/>
      <w:bCs/>
      <w:sz w:val="32"/>
      <w:szCs w:val="32"/>
    </w:rPr>
  </w:style>
  <w:style w:type="character" w:customStyle="1" w:styleId="24">
    <w:name w:val="标题 4 字符"/>
    <w:basedOn w:val="16"/>
    <w:link w:val="5"/>
    <w:qFormat/>
    <w:uiPriority w:val="9"/>
    <w:rPr>
      <w:rFonts w:eastAsia="黑体" w:asciiTheme="majorHAnsi" w:hAnsiTheme="majorHAnsi" w:cstheme="majorBidi"/>
      <w:bCs/>
      <w:sz w:val="32"/>
      <w:szCs w:val="28"/>
    </w:rPr>
  </w:style>
  <w:style w:type="character" w:customStyle="1" w:styleId="25">
    <w:name w:val="标题 5 字符"/>
    <w:basedOn w:val="16"/>
    <w:link w:val="6"/>
    <w:qFormat/>
    <w:uiPriority w:val="9"/>
    <w:rPr>
      <w:rFonts w:eastAsia="黑体"/>
      <w:bCs/>
      <w:sz w:val="32"/>
      <w:szCs w:val="28"/>
    </w:rPr>
  </w:style>
  <w:style w:type="character" w:customStyle="1" w:styleId="26">
    <w:name w:val="标题 6 字符"/>
    <w:basedOn w:val="16"/>
    <w:link w:val="7"/>
    <w:qFormat/>
    <w:uiPriority w:val="9"/>
    <w:rPr>
      <w:rFonts w:eastAsia="黑体" w:asciiTheme="majorHAnsi" w:hAnsiTheme="majorHAnsi" w:cstheme="majorBidi"/>
      <w:bCs/>
      <w:sz w:val="32"/>
      <w:szCs w:val="24"/>
    </w:rPr>
  </w:style>
  <w:style w:type="character" w:customStyle="1" w:styleId="27">
    <w:name w:val="标题 7 字符"/>
    <w:basedOn w:val="16"/>
    <w:link w:val="8"/>
    <w:semiHidden/>
    <w:qFormat/>
    <w:uiPriority w:val="9"/>
    <w:rPr>
      <w:b/>
      <w:bCs/>
      <w:sz w:val="24"/>
      <w:szCs w:val="24"/>
    </w:rPr>
  </w:style>
  <w:style w:type="character" w:customStyle="1" w:styleId="28">
    <w:name w:val="标题 8 字符"/>
    <w:basedOn w:val="16"/>
    <w:link w:val="9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9">
    <w:name w:val="标题 9 字符"/>
    <w:basedOn w:val="16"/>
    <w:link w:val="10"/>
    <w:semiHidden/>
    <w:qFormat/>
    <w:uiPriority w:val="9"/>
    <w:rPr>
      <w:rFonts w:asciiTheme="majorHAnsi" w:hAnsiTheme="majorHAnsi" w:eastAsiaTheme="majorEastAsia" w:cstheme="majorBidi"/>
      <w:szCs w:val="21"/>
    </w:rPr>
  </w:style>
  <w:style w:type="character" w:customStyle="1" w:styleId="30">
    <w:name w:val="标题 字符"/>
    <w:basedOn w:val="16"/>
    <w:link w:val="14"/>
    <w:qFormat/>
    <w:uiPriority w:val="10"/>
    <w:rPr>
      <w:rFonts w:eastAsia="方正小标宋简体" w:asciiTheme="majorHAnsi" w:hAnsiTheme="majorHAnsi" w:cstheme="majorBidi"/>
      <w:bCs/>
      <w:sz w:val="44"/>
      <w:szCs w:val="32"/>
    </w:rPr>
  </w:style>
  <w:style w:type="paragraph" w:styleId="31">
    <w:name w:val="No Spacing"/>
    <w:qFormat/>
    <w:uiPriority w:val="1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character" w:customStyle="1" w:styleId="32">
    <w:name w:val="批注框文本 字符"/>
    <w:basedOn w:val="16"/>
    <w:link w:val="11"/>
    <w:semiHidden/>
    <w:qFormat/>
    <w:uiPriority w:val="99"/>
    <w:rPr>
      <w:rFonts w:eastAsia="仿宋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1037</Words>
  <Characters>1136</Characters>
  <Lines>2</Lines>
  <Paragraphs>1</Paragraphs>
  <TotalTime>7</TotalTime>
  <ScaleCrop>false</ScaleCrop>
  <LinksUpToDate>false</LinksUpToDate>
  <CharactersWithSpaces>1140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2019-08-20T01:56:00Z</dcterms:created>
  <dc:creator>Fang</dc:creator>
  <cp:lastModifiedBy>西农经管杨维</cp:lastModifiedBy>
  <dcterms:modified xsi:type="dcterms:W3CDTF">2025-09-28T01:23:29Z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AE305759A3054C6FAF31CA61271DBB43</vt:lpwstr>
  </property>
  <property fmtid="{D5CDD505-2E9C-101B-9397-08002B2CF9AE}" pid="4" name="KSOTemplateDocerSaveRecord">
    <vt:lpwstr>eyJoZGlkIjoiZDg3YTYzNDNkYjY2NzhlYzcyNDgzYTExNzQ5YzZmMTgiLCJ1c2VySWQiOiIyNTY1MjE2OTkifQ==</vt:lpwstr>
  </property>
</Properties>
</file>