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975C2">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240" w:lineRule="auto"/>
        <w:jc w:val="center"/>
        <w:textAlignment w:val="baseline"/>
        <w:outlineLvl w:val="0"/>
        <w:rPr>
          <w:rFonts w:hint="eastAsia" w:ascii="黑体" w:hAnsi="黑体" w:eastAsia="黑体" w:cs="黑体"/>
          <w:sz w:val="36"/>
          <w:szCs w:val="36"/>
        </w:rPr>
      </w:pPr>
      <w:r>
        <w:rPr>
          <w:rFonts w:hint="eastAsia" w:ascii="黑体" w:hAnsi="黑体" w:eastAsia="黑体" w:cs="黑体"/>
          <w:spacing w:val="30"/>
          <w:position w:val="-1"/>
          <w:sz w:val="36"/>
          <w:szCs w:val="36"/>
          <w:lang w:val="en-US" w:eastAsia="zh-CN"/>
        </w:rPr>
        <w:t>经济管理学院教学</w:t>
      </w:r>
      <w:r>
        <w:rPr>
          <w:rFonts w:hint="eastAsia" w:ascii="黑体" w:hAnsi="黑体" w:eastAsia="黑体" w:cs="黑体"/>
          <w:spacing w:val="30"/>
          <w:position w:val="-1"/>
          <w:sz w:val="36"/>
          <w:szCs w:val="36"/>
        </w:rPr>
        <w:t>实习三方协议</w:t>
      </w:r>
    </w:p>
    <w:p w14:paraId="7F7ABED8">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甲方（学校）：西北农林科技大学</w:t>
      </w:r>
    </w:p>
    <w:p w14:paraId="5E8CA198">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通讯地址：陕西省杨凌示范区</w:t>
      </w:r>
      <w:r>
        <w:rPr>
          <w:rFonts w:hint="default" w:ascii="Times New Roman" w:hAnsi="Times New Roman" w:cs="Times New Roman"/>
          <w:sz w:val="24"/>
          <w:szCs w:val="24"/>
          <w:lang w:val="en-US" w:eastAsia="zh-CN"/>
        </w:rPr>
        <w:t>邰城路3</w:t>
      </w:r>
      <w:r>
        <w:rPr>
          <w:rFonts w:hint="default" w:ascii="Times New Roman" w:hAnsi="Times New Roman" w:cs="Times New Roman"/>
          <w:sz w:val="24"/>
          <w:szCs w:val="24"/>
        </w:rPr>
        <w:t>号</w:t>
      </w:r>
    </w:p>
    <w:p w14:paraId="26C06C81">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lang w:eastAsia="zh-CN"/>
        </w:rPr>
      </w:pPr>
      <w:r>
        <w:rPr>
          <w:rFonts w:hint="default" w:ascii="Times New Roman" w:hAnsi="Times New Roman" w:cs="Times New Roman"/>
          <w:sz w:val="24"/>
          <w:szCs w:val="24"/>
        </w:rPr>
        <w:t>联系人：</w:t>
      </w:r>
    </w:p>
    <w:p w14:paraId="128A21F3">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rPr>
        <w:t>联系电话：</w:t>
      </w:r>
    </w:p>
    <w:p w14:paraId="320BAD48">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乙方（实习单位）：</w:t>
      </w:r>
    </w:p>
    <w:p w14:paraId="76B50385">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通讯地址：</w:t>
      </w:r>
    </w:p>
    <w:p w14:paraId="2AA8431A">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联系人：</w:t>
      </w:r>
    </w:p>
    <w:p w14:paraId="43CF10AE">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联系电话：</w:t>
      </w:r>
    </w:p>
    <w:p w14:paraId="11DD6B85">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sz w:val="24"/>
          <w:szCs w:val="24"/>
        </w:rPr>
      </w:pPr>
      <w:r>
        <w:rPr>
          <w:rFonts w:hint="default" w:ascii="Times New Roman" w:hAnsi="Times New Roman" w:cs="Times New Roman"/>
          <w:sz w:val="24"/>
          <w:szCs w:val="24"/>
        </w:rPr>
        <w:t>丙方（学生）：</w:t>
      </w:r>
    </w:p>
    <w:p w14:paraId="6C9B801E">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pPr>
      <w:r>
        <w:rPr>
          <w:rFonts w:hint="default" w:ascii="Times New Roman" w:hAnsi="Times New Roman" w:cs="Times New Roman"/>
          <w:sz w:val="24"/>
          <w:szCs w:val="24"/>
        </w:rPr>
        <w:t>名单见下表</w:t>
      </w:r>
    </w:p>
    <w:tbl>
      <w:tblPr>
        <w:tblStyle w:val="7"/>
        <w:tblW w:w="498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10"/>
        <w:gridCol w:w="1324"/>
        <w:gridCol w:w="3498"/>
        <w:gridCol w:w="3087"/>
      </w:tblGrid>
      <w:tr w14:paraId="15FD3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64" w:type="pct"/>
            <w:vAlign w:val="center"/>
          </w:tcPr>
          <w:p w14:paraId="7919E83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序号</w:t>
            </w:r>
          </w:p>
        </w:tc>
        <w:tc>
          <w:tcPr>
            <w:tcW w:w="759" w:type="pct"/>
            <w:vAlign w:val="center"/>
          </w:tcPr>
          <w:p w14:paraId="02FCCE0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21"/>
                <w:szCs w:val="21"/>
              </w:rPr>
            </w:pPr>
            <w:r>
              <w:rPr>
                <w:rFonts w:ascii="宋体" w:hAnsi="宋体" w:eastAsia="宋体" w:cs="宋体"/>
                <w:spacing w:val="10"/>
                <w:sz w:val="21"/>
                <w:szCs w:val="21"/>
              </w:rPr>
              <w:t>姓名</w:t>
            </w:r>
          </w:p>
        </w:tc>
        <w:tc>
          <w:tcPr>
            <w:tcW w:w="2005" w:type="pct"/>
            <w:vAlign w:val="center"/>
          </w:tcPr>
          <w:p w14:paraId="739FE8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21"/>
                <w:szCs w:val="21"/>
              </w:rPr>
            </w:pPr>
            <w:r>
              <w:rPr>
                <w:rFonts w:ascii="宋体" w:hAnsi="宋体" w:eastAsia="宋体" w:cs="宋体"/>
                <w:spacing w:val="13"/>
                <w:sz w:val="21"/>
                <w:szCs w:val="21"/>
              </w:rPr>
              <w:t>身份证号</w:t>
            </w:r>
          </w:p>
        </w:tc>
        <w:tc>
          <w:tcPr>
            <w:tcW w:w="1769" w:type="pct"/>
            <w:vAlign w:val="center"/>
          </w:tcPr>
          <w:p w14:paraId="3BE7A90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sz w:val="21"/>
                <w:szCs w:val="21"/>
              </w:rPr>
            </w:pPr>
            <w:r>
              <w:rPr>
                <w:rFonts w:ascii="宋体" w:hAnsi="宋体" w:eastAsia="宋体" w:cs="宋体"/>
                <w:spacing w:val="14"/>
                <w:sz w:val="21"/>
                <w:szCs w:val="21"/>
              </w:rPr>
              <w:t>联系电话</w:t>
            </w:r>
          </w:p>
        </w:tc>
      </w:tr>
      <w:tr w14:paraId="345D6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464" w:type="pct"/>
            <w:vAlign w:val="center"/>
          </w:tcPr>
          <w:p w14:paraId="5DA5AEE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21"/>
                <w:szCs w:val="21"/>
                <w:lang w:val="en-US" w:eastAsia="zh-CN"/>
              </w:rPr>
            </w:pPr>
            <w:r>
              <w:rPr>
                <w:rFonts w:hint="eastAsia" w:eastAsia="宋体"/>
                <w:sz w:val="21"/>
                <w:szCs w:val="21"/>
                <w:lang w:val="en-US" w:eastAsia="zh-CN"/>
              </w:rPr>
              <w:t>1</w:t>
            </w:r>
          </w:p>
        </w:tc>
        <w:tc>
          <w:tcPr>
            <w:tcW w:w="759" w:type="pct"/>
            <w:vAlign w:val="center"/>
          </w:tcPr>
          <w:p w14:paraId="73B759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2005" w:type="pct"/>
            <w:vAlign w:val="center"/>
          </w:tcPr>
          <w:p w14:paraId="092705D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1769" w:type="pct"/>
            <w:vAlign w:val="center"/>
          </w:tcPr>
          <w:p w14:paraId="5588780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r>
      <w:tr w14:paraId="3AF90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464" w:type="pct"/>
            <w:vAlign w:val="center"/>
          </w:tcPr>
          <w:p w14:paraId="3E199AD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21"/>
                <w:szCs w:val="21"/>
                <w:lang w:val="en-US" w:eastAsia="zh-CN"/>
              </w:rPr>
            </w:pPr>
            <w:r>
              <w:rPr>
                <w:rFonts w:hint="eastAsia" w:eastAsia="宋体"/>
                <w:sz w:val="21"/>
                <w:szCs w:val="21"/>
                <w:lang w:val="en-US" w:eastAsia="zh-CN"/>
              </w:rPr>
              <w:t>2</w:t>
            </w:r>
          </w:p>
        </w:tc>
        <w:tc>
          <w:tcPr>
            <w:tcW w:w="759" w:type="pct"/>
            <w:vAlign w:val="center"/>
          </w:tcPr>
          <w:p w14:paraId="41DDFC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2005" w:type="pct"/>
            <w:vAlign w:val="center"/>
          </w:tcPr>
          <w:p w14:paraId="401B15D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1769" w:type="pct"/>
            <w:vAlign w:val="center"/>
          </w:tcPr>
          <w:p w14:paraId="4D99B5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r>
      <w:tr w14:paraId="0B23D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464" w:type="pct"/>
            <w:vAlign w:val="center"/>
          </w:tcPr>
          <w:p w14:paraId="08A1F4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21"/>
                <w:szCs w:val="21"/>
                <w:lang w:val="en-US" w:eastAsia="zh-CN"/>
              </w:rPr>
            </w:pPr>
            <w:r>
              <w:rPr>
                <w:rFonts w:hint="eastAsia" w:eastAsia="宋体"/>
                <w:sz w:val="21"/>
                <w:szCs w:val="21"/>
                <w:lang w:val="en-US" w:eastAsia="zh-CN"/>
              </w:rPr>
              <w:t>3</w:t>
            </w:r>
          </w:p>
        </w:tc>
        <w:tc>
          <w:tcPr>
            <w:tcW w:w="759" w:type="pct"/>
            <w:vAlign w:val="center"/>
          </w:tcPr>
          <w:p w14:paraId="425578A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2005" w:type="pct"/>
            <w:vAlign w:val="center"/>
          </w:tcPr>
          <w:p w14:paraId="4B2776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1769" w:type="pct"/>
            <w:vAlign w:val="center"/>
          </w:tcPr>
          <w:p w14:paraId="7EBFE86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r>
      <w:tr w14:paraId="1012F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464" w:type="pct"/>
            <w:vAlign w:val="center"/>
          </w:tcPr>
          <w:p w14:paraId="1FB0E8B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21"/>
                <w:szCs w:val="21"/>
                <w:lang w:val="en-US" w:eastAsia="zh-CN"/>
              </w:rPr>
            </w:pPr>
            <w:r>
              <w:rPr>
                <w:rFonts w:hint="eastAsia" w:eastAsia="宋体"/>
                <w:sz w:val="21"/>
                <w:szCs w:val="21"/>
                <w:lang w:val="en-US" w:eastAsia="zh-CN"/>
              </w:rPr>
              <w:t>4</w:t>
            </w:r>
          </w:p>
        </w:tc>
        <w:tc>
          <w:tcPr>
            <w:tcW w:w="759" w:type="pct"/>
            <w:vAlign w:val="center"/>
          </w:tcPr>
          <w:p w14:paraId="1EFAC5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2005" w:type="pct"/>
            <w:vAlign w:val="center"/>
          </w:tcPr>
          <w:p w14:paraId="7FE4750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1769" w:type="pct"/>
            <w:vAlign w:val="center"/>
          </w:tcPr>
          <w:p w14:paraId="45E4C12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r>
      <w:tr w14:paraId="646A2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464" w:type="pct"/>
            <w:vAlign w:val="center"/>
          </w:tcPr>
          <w:p w14:paraId="479D7AC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sz w:val="21"/>
                <w:szCs w:val="21"/>
                <w:lang w:val="en-US" w:eastAsia="zh-CN"/>
              </w:rPr>
            </w:pPr>
            <w:r>
              <w:rPr>
                <w:rFonts w:hint="eastAsia" w:eastAsia="宋体"/>
                <w:sz w:val="21"/>
                <w:szCs w:val="21"/>
                <w:lang w:val="en-US" w:eastAsia="zh-CN"/>
              </w:rPr>
              <w:t>5</w:t>
            </w:r>
          </w:p>
        </w:tc>
        <w:tc>
          <w:tcPr>
            <w:tcW w:w="759" w:type="pct"/>
            <w:vAlign w:val="center"/>
          </w:tcPr>
          <w:p w14:paraId="76AD66E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2005" w:type="pct"/>
            <w:vAlign w:val="center"/>
          </w:tcPr>
          <w:p w14:paraId="289C7C8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1769" w:type="pct"/>
            <w:vAlign w:val="center"/>
          </w:tcPr>
          <w:p w14:paraId="4267E96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r>
      <w:tr w14:paraId="7DA95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464" w:type="pct"/>
            <w:vAlign w:val="center"/>
          </w:tcPr>
          <w:p w14:paraId="10A066F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21"/>
                <w:szCs w:val="21"/>
                <w:lang w:val="en-US" w:eastAsia="zh-CN"/>
              </w:rPr>
            </w:pPr>
          </w:p>
        </w:tc>
        <w:tc>
          <w:tcPr>
            <w:tcW w:w="759" w:type="pct"/>
            <w:vAlign w:val="center"/>
          </w:tcPr>
          <w:p w14:paraId="1020BC0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c>
          <w:tcPr>
            <w:tcW w:w="2005" w:type="pct"/>
            <w:vAlign w:val="center"/>
          </w:tcPr>
          <w:p w14:paraId="7BA174C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sz w:val="21"/>
                <w:szCs w:val="21"/>
                <w:lang w:val="en-US" w:eastAsia="zh-CN"/>
              </w:rPr>
            </w:pPr>
            <w:r>
              <w:rPr>
                <w:rFonts w:hint="eastAsia" w:eastAsia="宋体"/>
                <w:sz w:val="21"/>
                <w:szCs w:val="21"/>
                <w:lang w:val="en-US" w:eastAsia="zh-CN"/>
              </w:rPr>
              <w:t>...  ...</w:t>
            </w:r>
          </w:p>
        </w:tc>
        <w:tc>
          <w:tcPr>
            <w:tcW w:w="1769" w:type="pct"/>
            <w:vAlign w:val="center"/>
          </w:tcPr>
          <w:p w14:paraId="6093F99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21"/>
                <w:szCs w:val="21"/>
              </w:rPr>
            </w:pPr>
          </w:p>
        </w:tc>
      </w:tr>
    </w:tbl>
    <w:p w14:paraId="23E75720">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jc w:val="both"/>
        <w:textAlignment w:val="baseline"/>
        <w:rPr>
          <w:spacing w:val="0"/>
          <w:sz w:val="24"/>
          <w:szCs w:val="24"/>
        </w:rPr>
      </w:pPr>
      <w:r>
        <w:rPr>
          <w:spacing w:val="0"/>
          <w:sz w:val="24"/>
          <w:szCs w:val="24"/>
        </w:rPr>
        <w:t>为规范</w:t>
      </w:r>
      <w:r>
        <w:rPr>
          <w:rFonts w:hint="eastAsia"/>
          <w:spacing w:val="0"/>
          <w:sz w:val="24"/>
          <w:szCs w:val="24"/>
          <w:lang w:val="en-US" w:eastAsia="zh-CN"/>
        </w:rPr>
        <w:t>经济管理学院</w:t>
      </w:r>
      <w:r>
        <w:rPr>
          <w:spacing w:val="0"/>
          <w:sz w:val="24"/>
          <w:szCs w:val="24"/>
        </w:rPr>
        <w:t>本科</w:t>
      </w:r>
      <w:r>
        <w:rPr>
          <w:rFonts w:hint="eastAsia"/>
          <w:spacing w:val="0"/>
          <w:sz w:val="24"/>
          <w:szCs w:val="24"/>
          <w:lang w:val="en-US" w:eastAsia="zh-CN"/>
        </w:rPr>
        <w:t>生就业</w:t>
      </w:r>
      <w:r>
        <w:rPr>
          <w:spacing w:val="0"/>
          <w:sz w:val="24"/>
          <w:szCs w:val="24"/>
        </w:rPr>
        <w:t>实习，提升</w:t>
      </w:r>
      <w:r>
        <w:rPr>
          <w:rFonts w:hint="eastAsia"/>
          <w:spacing w:val="0"/>
          <w:sz w:val="24"/>
          <w:szCs w:val="24"/>
          <w:lang w:val="en-US" w:eastAsia="zh-CN"/>
        </w:rPr>
        <w:t>经济管理</w:t>
      </w:r>
      <w:r>
        <w:rPr>
          <w:spacing w:val="0"/>
          <w:sz w:val="24"/>
          <w:szCs w:val="24"/>
        </w:rPr>
        <w:t>人才培养质量，维护学生、学校和实习单位的合法权益，根据国家相关法律法规和学校相关制度，甲方拟安排</w:t>
      </w:r>
      <w:r>
        <w:rPr>
          <w:rFonts w:hint="default" w:ascii="Times New Roman" w:hAnsi="Times New Roman" w:cs="Times New Roman"/>
          <w:spacing w:val="0"/>
          <w:sz w:val="24"/>
          <w:szCs w:val="24"/>
        </w:rPr>
        <w:t>20</w:t>
      </w:r>
      <w:r>
        <w:rPr>
          <w:spacing w:val="0"/>
          <w:sz w:val="24"/>
          <w:szCs w:val="24"/>
          <w:u w:val="single" w:color="auto"/>
        </w:rPr>
        <w:t xml:space="preserve">   </w:t>
      </w:r>
      <w:r>
        <w:rPr>
          <w:spacing w:val="0"/>
          <w:sz w:val="24"/>
          <w:szCs w:val="24"/>
        </w:rPr>
        <w:t xml:space="preserve">级 </w:t>
      </w:r>
      <w:r>
        <w:rPr>
          <w:spacing w:val="0"/>
          <w:sz w:val="24"/>
          <w:szCs w:val="24"/>
          <w:u w:val="single" w:color="auto"/>
        </w:rPr>
        <w:t xml:space="preserve">     </w:t>
      </w:r>
      <w:r>
        <w:rPr>
          <w:rFonts w:hint="eastAsia"/>
          <w:spacing w:val="0"/>
          <w:sz w:val="24"/>
          <w:szCs w:val="24"/>
          <w:u w:val="single" w:color="auto"/>
          <w:lang w:val="en-US" w:eastAsia="zh-CN"/>
        </w:rPr>
        <w:t xml:space="preserve">        </w:t>
      </w:r>
      <w:r>
        <w:rPr>
          <w:spacing w:val="0"/>
          <w:sz w:val="24"/>
          <w:szCs w:val="24"/>
          <w:u w:val="single" w:color="auto"/>
        </w:rPr>
        <w:t xml:space="preserve"> </w:t>
      </w:r>
      <w:r>
        <w:rPr>
          <w:spacing w:val="0"/>
          <w:sz w:val="24"/>
          <w:szCs w:val="24"/>
        </w:rPr>
        <w:t xml:space="preserve"> 专业学生</w:t>
      </w:r>
      <w:r>
        <w:rPr>
          <w:spacing w:val="0"/>
          <w:sz w:val="24"/>
          <w:szCs w:val="24"/>
          <w:u w:val="single" w:color="auto"/>
        </w:rPr>
        <w:t xml:space="preserve">   </w:t>
      </w:r>
      <w:r>
        <w:rPr>
          <w:spacing w:val="0"/>
          <w:sz w:val="24"/>
          <w:szCs w:val="24"/>
        </w:rPr>
        <w:t>名，赴乙方实习基地进行实习。为明确甲、乙、丙三方权利和义务，经三方协商一致，签订本协议。</w:t>
      </w:r>
    </w:p>
    <w:p w14:paraId="6DE81ABD">
      <w:pPr>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rFonts w:ascii="黑体" w:hAnsi="黑体" w:eastAsia="黑体" w:cs="黑体"/>
          <w:spacing w:val="0"/>
          <w:sz w:val="24"/>
          <w:szCs w:val="24"/>
        </w:rPr>
      </w:pPr>
      <w:r>
        <w:rPr>
          <w:rFonts w:ascii="黑体" w:hAnsi="黑体" w:eastAsia="黑体" w:cs="黑体"/>
          <w:spacing w:val="0"/>
          <w:sz w:val="24"/>
          <w:szCs w:val="24"/>
        </w:rPr>
        <w:t>一、基本信息</w:t>
      </w:r>
    </w:p>
    <w:p w14:paraId="76F4EB5D">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rFonts w:hint="default" w:ascii="Times New Roman" w:hAnsi="Times New Roman" w:cs="Times New Roman"/>
          <w:spacing w:val="0"/>
          <w:sz w:val="24"/>
          <w:szCs w:val="24"/>
        </w:rPr>
        <w:t>1.</w:t>
      </w:r>
      <w:r>
        <w:rPr>
          <w:spacing w:val="0"/>
          <w:sz w:val="24"/>
          <w:szCs w:val="24"/>
        </w:rPr>
        <w:t xml:space="preserve">实习类型（甲方填写）： </w:t>
      </w:r>
      <w:r>
        <w:rPr>
          <w:spacing w:val="0"/>
          <w:sz w:val="24"/>
          <w:szCs w:val="24"/>
          <w:u w:val="single" w:color="auto"/>
        </w:rPr>
        <w:t xml:space="preserve">  </w:t>
      </w:r>
      <w:r>
        <w:rPr>
          <w:rFonts w:hint="eastAsia"/>
          <w:spacing w:val="0"/>
          <w:sz w:val="24"/>
          <w:szCs w:val="24"/>
          <w:u w:val="single" w:color="auto"/>
          <w:lang w:val="en-US" w:eastAsia="zh-CN"/>
        </w:rPr>
        <w:t xml:space="preserve">               </w:t>
      </w:r>
      <w:r>
        <w:rPr>
          <w:spacing w:val="0"/>
          <w:sz w:val="24"/>
          <w:szCs w:val="24"/>
          <w:u w:val="single" w:color="auto"/>
        </w:rPr>
        <w:t xml:space="preserve">     </w:t>
      </w:r>
      <w:r>
        <w:rPr>
          <w:spacing w:val="0"/>
          <w:sz w:val="24"/>
          <w:szCs w:val="24"/>
        </w:rPr>
        <w:t xml:space="preserve"> </w:t>
      </w:r>
    </w:p>
    <w:p w14:paraId="59DD447C">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u w:val="single" w:color="auto"/>
        </w:rPr>
      </w:pPr>
      <w:r>
        <w:rPr>
          <w:rFonts w:hint="default" w:ascii="Times New Roman" w:hAnsi="Times New Roman" w:cs="Times New Roman"/>
          <w:spacing w:val="0"/>
          <w:sz w:val="24"/>
          <w:szCs w:val="24"/>
        </w:rPr>
        <w:t>2.</w:t>
      </w:r>
      <w:r>
        <w:rPr>
          <w:spacing w:val="0"/>
          <w:sz w:val="24"/>
          <w:szCs w:val="24"/>
        </w:rPr>
        <w:t>实习岗位（乙方填写）：</w:t>
      </w:r>
      <w:r>
        <w:rPr>
          <w:spacing w:val="0"/>
          <w:sz w:val="24"/>
          <w:szCs w:val="24"/>
          <w:u w:val="single" w:color="auto"/>
        </w:rPr>
        <w:t xml:space="preserve">                       </w:t>
      </w:r>
    </w:p>
    <w:p w14:paraId="69286108">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rFonts w:hint="default" w:ascii="Times New Roman" w:hAnsi="Times New Roman" w:cs="Times New Roman"/>
          <w:spacing w:val="0"/>
          <w:sz w:val="24"/>
          <w:szCs w:val="24"/>
        </w:rPr>
        <w:t>3.</w:t>
      </w:r>
      <w:r>
        <w:rPr>
          <w:spacing w:val="0"/>
          <w:sz w:val="24"/>
          <w:szCs w:val="24"/>
        </w:rPr>
        <w:t xml:space="preserve">实习时间： </w:t>
      </w:r>
      <w:r>
        <w:rPr>
          <w:rFonts w:hint="default" w:ascii="Times New Roman" w:hAnsi="Times New Roman" w:cs="Times New Roman"/>
          <w:spacing w:val="0"/>
          <w:sz w:val="24"/>
          <w:szCs w:val="24"/>
        </w:rPr>
        <w:t>20</w:t>
      </w:r>
      <w:r>
        <w:rPr>
          <w:spacing w:val="0"/>
          <w:sz w:val="24"/>
          <w:szCs w:val="24"/>
        </w:rPr>
        <w:t xml:space="preserve"> </w:t>
      </w:r>
      <w:r>
        <w:rPr>
          <w:spacing w:val="0"/>
          <w:sz w:val="24"/>
          <w:szCs w:val="24"/>
          <w:u w:val="single" w:color="auto"/>
        </w:rPr>
        <w:t xml:space="preserve">  </w:t>
      </w:r>
      <w:r>
        <w:rPr>
          <w:spacing w:val="0"/>
          <w:sz w:val="24"/>
          <w:szCs w:val="24"/>
        </w:rPr>
        <w:t xml:space="preserve"> 年 </w:t>
      </w:r>
      <w:r>
        <w:rPr>
          <w:spacing w:val="0"/>
          <w:sz w:val="24"/>
          <w:szCs w:val="24"/>
          <w:u w:val="single" w:color="auto"/>
        </w:rPr>
        <w:t xml:space="preserve">  </w:t>
      </w:r>
      <w:r>
        <w:rPr>
          <w:spacing w:val="0"/>
          <w:sz w:val="24"/>
          <w:szCs w:val="24"/>
        </w:rPr>
        <w:t xml:space="preserve"> 月 </w:t>
      </w:r>
      <w:r>
        <w:rPr>
          <w:spacing w:val="0"/>
          <w:sz w:val="24"/>
          <w:szCs w:val="24"/>
          <w:u w:val="single" w:color="auto"/>
        </w:rPr>
        <w:t xml:space="preserve">  </w:t>
      </w:r>
      <w:r>
        <w:rPr>
          <w:spacing w:val="0"/>
          <w:sz w:val="24"/>
          <w:szCs w:val="24"/>
        </w:rPr>
        <w:t xml:space="preserve"> 日-</w:t>
      </w:r>
      <w:r>
        <w:rPr>
          <w:rFonts w:hint="default" w:ascii="Times New Roman" w:hAnsi="Times New Roman" w:cs="Times New Roman"/>
          <w:spacing w:val="0"/>
          <w:sz w:val="24"/>
          <w:szCs w:val="24"/>
        </w:rPr>
        <w:t>20</w:t>
      </w:r>
      <w:r>
        <w:rPr>
          <w:spacing w:val="0"/>
          <w:sz w:val="24"/>
          <w:szCs w:val="24"/>
        </w:rPr>
        <w:t xml:space="preserve"> </w:t>
      </w:r>
      <w:r>
        <w:rPr>
          <w:spacing w:val="0"/>
          <w:sz w:val="24"/>
          <w:szCs w:val="24"/>
          <w:u w:val="single" w:color="auto"/>
        </w:rPr>
        <w:t xml:space="preserve">  </w:t>
      </w:r>
      <w:r>
        <w:rPr>
          <w:spacing w:val="0"/>
          <w:sz w:val="24"/>
          <w:szCs w:val="24"/>
        </w:rPr>
        <w:t xml:space="preserve"> 年 </w:t>
      </w:r>
      <w:r>
        <w:rPr>
          <w:spacing w:val="0"/>
          <w:sz w:val="24"/>
          <w:szCs w:val="24"/>
          <w:u w:val="single" w:color="auto"/>
        </w:rPr>
        <w:t xml:space="preserve">  </w:t>
      </w:r>
      <w:r>
        <w:rPr>
          <w:spacing w:val="0"/>
          <w:sz w:val="24"/>
          <w:szCs w:val="24"/>
        </w:rPr>
        <w:t xml:space="preserve"> 月 </w:t>
      </w:r>
      <w:r>
        <w:rPr>
          <w:spacing w:val="0"/>
          <w:sz w:val="24"/>
          <w:szCs w:val="24"/>
          <w:u w:val="single" w:color="auto"/>
        </w:rPr>
        <w:t xml:space="preserve">  </w:t>
      </w:r>
      <w:r>
        <w:rPr>
          <w:spacing w:val="0"/>
          <w:sz w:val="24"/>
          <w:szCs w:val="24"/>
        </w:rPr>
        <w:t xml:space="preserve"> 日</w:t>
      </w:r>
    </w:p>
    <w:p w14:paraId="2901D810">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spacing w:val="0"/>
          <w:sz w:val="24"/>
          <w:szCs w:val="24"/>
        </w:rPr>
        <w:t>（</w:t>
      </w:r>
      <w:r>
        <w:rPr>
          <w:rFonts w:hint="default" w:ascii="Times New Roman" w:hAnsi="Times New Roman" w:cs="Times New Roman"/>
          <w:spacing w:val="0"/>
          <w:sz w:val="24"/>
          <w:szCs w:val="24"/>
        </w:rPr>
        <w:t>1）</w:t>
      </w:r>
      <w:r>
        <w:rPr>
          <w:spacing w:val="0"/>
          <w:sz w:val="24"/>
          <w:szCs w:val="24"/>
        </w:rPr>
        <w:t>宿舍：提供</w:t>
      </w:r>
      <w:r>
        <w:rPr>
          <w:rFonts w:hint="eastAsia"/>
          <w:spacing w:val="0"/>
          <w:sz w:val="24"/>
          <w:szCs w:val="24"/>
          <w:lang w:eastAsia="zh-CN"/>
        </w:rPr>
        <w:t>□</w:t>
      </w:r>
      <w:r>
        <w:rPr>
          <w:rFonts w:hint="eastAsia"/>
          <w:spacing w:val="0"/>
          <w:sz w:val="24"/>
          <w:szCs w:val="24"/>
          <w:lang w:val="en-US" w:eastAsia="zh-CN"/>
        </w:rPr>
        <w:t xml:space="preserve">   </w:t>
      </w:r>
      <w:r>
        <w:rPr>
          <w:spacing w:val="0"/>
          <w:sz w:val="24"/>
          <w:szCs w:val="24"/>
        </w:rPr>
        <w:t>不提供</w:t>
      </w:r>
      <w:r>
        <w:rPr>
          <w:rFonts w:hint="eastAsia"/>
          <w:spacing w:val="0"/>
          <w:sz w:val="24"/>
          <w:szCs w:val="24"/>
          <w:lang w:eastAsia="zh-CN"/>
        </w:rPr>
        <w:t>□</w:t>
      </w:r>
    </w:p>
    <w:p w14:paraId="32646587">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spacing w:val="0"/>
          <w:sz w:val="24"/>
          <w:szCs w:val="24"/>
        </w:rPr>
        <w:t>（</w:t>
      </w:r>
      <w:r>
        <w:rPr>
          <w:rFonts w:hint="default" w:ascii="Times New Roman" w:hAnsi="Times New Roman" w:cs="Times New Roman"/>
          <w:spacing w:val="0"/>
          <w:sz w:val="24"/>
          <w:szCs w:val="24"/>
        </w:rPr>
        <w:t>2）</w:t>
      </w:r>
      <w:r>
        <w:rPr>
          <w:spacing w:val="0"/>
          <w:sz w:val="24"/>
          <w:szCs w:val="24"/>
        </w:rPr>
        <w:t>三餐：提供</w:t>
      </w:r>
      <w:r>
        <w:rPr>
          <w:rFonts w:hint="eastAsia"/>
          <w:spacing w:val="0"/>
          <w:sz w:val="24"/>
          <w:szCs w:val="24"/>
          <w:lang w:eastAsia="zh-CN"/>
        </w:rPr>
        <w:t>□</w:t>
      </w:r>
      <w:r>
        <w:rPr>
          <w:rFonts w:hint="eastAsia"/>
          <w:spacing w:val="0"/>
          <w:sz w:val="24"/>
          <w:szCs w:val="24"/>
          <w:lang w:val="en-US" w:eastAsia="zh-CN"/>
        </w:rPr>
        <w:t xml:space="preserve">  </w:t>
      </w:r>
      <w:r>
        <w:rPr>
          <w:spacing w:val="0"/>
          <w:sz w:val="24"/>
          <w:szCs w:val="24"/>
        </w:rPr>
        <w:t xml:space="preserve"> 不提供</w:t>
      </w:r>
      <w:r>
        <w:rPr>
          <w:rFonts w:hint="eastAsia"/>
          <w:spacing w:val="0"/>
          <w:sz w:val="24"/>
          <w:szCs w:val="24"/>
          <w:lang w:eastAsia="zh-CN"/>
        </w:rPr>
        <w:t>□</w:t>
      </w:r>
      <w:r>
        <w:rPr>
          <w:rFonts w:hint="eastAsia"/>
          <w:spacing w:val="0"/>
          <w:sz w:val="24"/>
          <w:szCs w:val="24"/>
          <w:lang w:val="en-US" w:eastAsia="zh-CN"/>
        </w:rPr>
        <w:t xml:space="preserve"> </w:t>
      </w:r>
      <w:r>
        <w:rPr>
          <w:spacing w:val="0"/>
          <w:sz w:val="24"/>
          <w:szCs w:val="24"/>
        </w:rPr>
        <w:t xml:space="preserve">  其他 </w:t>
      </w:r>
      <w:r>
        <w:rPr>
          <w:spacing w:val="0"/>
          <w:sz w:val="24"/>
          <w:szCs w:val="24"/>
          <w:u w:val="single" w:color="auto"/>
        </w:rPr>
        <w:t xml:space="preserve">                    </w:t>
      </w:r>
    </w:p>
    <w:p w14:paraId="288A62F7">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spacing w:val="0"/>
          <w:sz w:val="24"/>
          <w:szCs w:val="24"/>
        </w:rPr>
        <w:t>（</w:t>
      </w:r>
      <w:r>
        <w:rPr>
          <w:rFonts w:hint="default" w:ascii="Times New Roman" w:hAnsi="Times New Roman" w:cs="Times New Roman"/>
          <w:spacing w:val="0"/>
          <w:sz w:val="24"/>
          <w:szCs w:val="24"/>
        </w:rPr>
        <w:t>3）</w:t>
      </w:r>
      <w:r>
        <w:rPr>
          <w:spacing w:val="0"/>
          <w:sz w:val="24"/>
          <w:szCs w:val="24"/>
        </w:rPr>
        <w:t>实习补助：</w:t>
      </w:r>
      <w:r>
        <w:rPr>
          <w:spacing w:val="0"/>
          <w:sz w:val="24"/>
          <w:szCs w:val="24"/>
          <w:u w:val="single" w:color="auto"/>
        </w:rPr>
        <w:t xml:space="preserve">     </w:t>
      </w:r>
      <w:r>
        <w:rPr>
          <w:spacing w:val="0"/>
          <w:sz w:val="24"/>
          <w:szCs w:val="24"/>
        </w:rPr>
        <w:t xml:space="preserve">元/月，备注 </w:t>
      </w:r>
      <w:r>
        <w:rPr>
          <w:spacing w:val="0"/>
          <w:sz w:val="24"/>
          <w:szCs w:val="24"/>
          <w:u w:val="single" w:color="auto"/>
        </w:rPr>
        <w:t xml:space="preserve">             </w:t>
      </w:r>
      <w:r>
        <w:rPr>
          <w:spacing w:val="0"/>
          <w:sz w:val="24"/>
          <w:szCs w:val="24"/>
        </w:rPr>
        <w:t xml:space="preserve"> 支付方式：</w:t>
      </w:r>
      <w:r>
        <w:rPr>
          <w:spacing w:val="0"/>
          <w:sz w:val="24"/>
          <w:szCs w:val="24"/>
          <w:u w:val="single" w:color="auto"/>
        </w:rPr>
        <w:t xml:space="preserve">         </w:t>
      </w:r>
    </w:p>
    <w:p w14:paraId="41B96B42">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960" w:firstLineChars="400"/>
        <w:textAlignment w:val="baseline"/>
        <w:rPr>
          <w:spacing w:val="0"/>
          <w:sz w:val="24"/>
          <w:szCs w:val="24"/>
        </w:rPr>
      </w:pPr>
      <w:r>
        <w:rPr>
          <w:spacing w:val="0"/>
          <w:sz w:val="24"/>
          <w:szCs w:val="24"/>
        </w:rPr>
        <w:t xml:space="preserve">支付时间： </w:t>
      </w:r>
      <w:r>
        <w:rPr>
          <w:spacing w:val="0"/>
          <w:sz w:val="24"/>
          <w:szCs w:val="24"/>
          <w:u w:val="single" w:color="auto"/>
        </w:rPr>
        <w:t xml:space="preserve">                    </w:t>
      </w:r>
    </w:p>
    <w:p w14:paraId="5B125581">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spacing w:val="0"/>
          <w:sz w:val="24"/>
          <w:szCs w:val="24"/>
        </w:rPr>
        <w:t>（</w:t>
      </w:r>
      <w:r>
        <w:rPr>
          <w:rFonts w:hint="default" w:ascii="Times New Roman" w:hAnsi="Times New Roman" w:cs="Times New Roman"/>
          <w:spacing w:val="0"/>
          <w:sz w:val="24"/>
          <w:szCs w:val="24"/>
        </w:rPr>
        <w:t>4）</w:t>
      </w:r>
      <w:r>
        <w:rPr>
          <w:spacing w:val="0"/>
          <w:sz w:val="24"/>
          <w:szCs w:val="24"/>
        </w:rPr>
        <w:t>每周休假天数：无休</w:t>
      </w:r>
      <w:r>
        <w:rPr>
          <w:rFonts w:hint="eastAsia"/>
          <w:spacing w:val="0"/>
          <w:sz w:val="24"/>
          <w:szCs w:val="24"/>
          <w:lang w:eastAsia="zh-CN"/>
        </w:rPr>
        <w:t>□</w:t>
      </w:r>
      <w:r>
        <w:rPr>
          <w:rFonts w:hint="eastAsia"/>
          <w:spacing w:val="0"/>
          <w:sz w:val="24"/>
          <w:szCs w:val="24"/>
          <w:lang w:val="en-US" w:eastAsia="zh-CN"/>
        </w:rPr>
        <w:t xml:space="preserve">  </w:t>
      </w:r>
      <w:r>
        <w:rPr>
          <w:spacing w:val="0"/>
          <w:sz w:val="24"/>
          <w:szCs w:val="24"/>
        </w:rPr>
        <w:t xml:space="preserve"> 单休</w:t>
      </w:r>
      <w:r>
        <w:rPr>
          <w:rFonts w:hint="eastAsia"/>
          <w:spacing w:val="0"/>
          <w:sz w:val="24"/>
          <w:szCs w:val="24"/>
          <w:lang w:eastAsia="zh-CN"/>
        </w:rPr>
        <w:t>□</w:t>
      </w:r>
      <w:r>
        <w:rPr>
          <w:rFonts w:hint="eastAsia"/>
          <w:spacing w:val="0"/>
          <w:sz w:val="24"/>
          <w:szCs w:val="24"/>
          <w:lang w:val="en-US" w:eastAsia="zh-CN"/>
        </w:rPr>
        <w:t xml:space="preserve">   </w:t>
      </w:r>
      <w:r>
        <w:rPr>
          <w:spacing w:val="0"/>
          <w:sz w:val="24"/>
          <w:szCs w:val="24"/>
        </w:rPr>
        <w:t>双休</w:t>
      </w:r>
      <w:r>
        <w:rPr>
          <w:rFonts w:hint="eastAsia"/>
          <w:spacing w:val="0"/>
          <w:sz w:val="24"/>
          <w:szCs w:val="24"/>
          <w:lang w:eastAsia="zh-CN"/>
        </w:rPr>
        <w:t>□</w:t>
      </w:r>
      <w:r>
        <w:rPr>
          <w:rFonts w:hint="eastAsia"/>
          <w:spacing w:val="0"/>
          <w:sz w:val="24"/>
          <w:szCs w:val="24"/>
          <w:lang w:val="en-US" w:eastAsia="zh-CN"/>
        </w:rPr>
        <w:t xml:space="preserve">   </w:t>
      </w:r>
      <w:r>
        <w:rPr>
          <w:spacing w:val="0"/>
          <w:sz w:val="24"/>
          <w:szCs w:val="24"/>
        </w:rPr>
        <w:t xml:space="preserve"> 其他 </w:t>
      </w:r>
      <w:r>
        <w:rPr>
          <w:spacing w:val="0"/>
          <w:sz w:val="24"/>
          <w:szCs w:val="24"/>
          <w:u w:val="single" w:color="auto"/>
        </w:rPr>
        <w:t xml:space="preserve">         </w:t>
      </w:r>
    </w:p>
    <w:p w14:paraId="7F44BAF5">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rFonts w:hint="eastAsia" w:eastAsia="宋体"/>
          <w:spacing w:val="0"/>
          <w:sz w:val="24"/>
          <w:szCs w:val="24"/>
          <w:lang w:val="en-US" w:eastAsia="zh-CN"/>
        </w:rPr>
      </w:pPr>
      <w:r>
        <w:rPr>
          <w:rFonts w:hint="default" w:ascii="Times New Roman" w:hAnsi="Times New Roman" w:cs="Times New Roman"/>
          <w:spacing w:val="0"/>
          <w:sz w:val="24"/>
          <w:szCs w:val="24"/>
        </w:rPr>
        <w:t>（5</w:t>
      </w:r>
      <w:r>
        <w:rPr>
          <w:spacing w:val="0"/>
          <w:position w:val="1"/>
          <w:sz w:val="24"/>
          <w:szCs w:val="24"/>
        </w:rPr>
        <w:t>）是否报销路费：是</w:t>
      </w:r>
      <w:r>
        <w:rPr>
          <w:rFonts w:hint="eastAsia"/>
          <w:spacing w:val="0"/>
          <w:sz w:val="24"/>
          <w:szCs w:val="24"/>
          <w:lang w:eastAsia="zh-CN"/>
        </w:rPr>
        <w:t>□</w:t>
      </w:r>
      <w:r>
        <w:rPr>
          <w:rFonts w:hint="eastAsia"/>
          <w:spacing w:val="0"/>
          <w:position w:val="1"/>
          <w:sz w:val="24"/>
          <w:szCs w:val="24"/>
          <w:lang w:val="en-US" w:eastAsia="zh-CN"/>
        </w:rPr>
        <w:t xml:space="preserve">   </w:t>
      </w:r>
      <w:r>
        <w:rPr>
          <w:spacing w:val="0"/>
          <w:position w:val="1"/>
          <w:sz w:val="24"/>
          <w:szCs w:val="24"/>
        </w:rPr>
        <w:t xml:space="preserve">  否</w:t>
      </w:r>
      <w:r>
        <w:rPr>
          <w:rFonts w:hint="eastAsia"/>
          <w:spacing w:val="0"/>
          <w:sz w:val="24"/>
          <w:szCs w:val="24"/>
          <w:lang w:eastAsia="zh-CN"/>
        </w:rPr>
        <w:t>□</w:t>
      </w:r>
    </w:p>
    <w:p w14:paraId="17B47ED8">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rPr>
      </w:pPr>
      <w:r>
        <w:rPr>
          <w:rFonts w:hint="default" w:ascii="Times New Roman" w:hAnsi="Times New Roman" w:cs="Times New Roman"/>
          <w:spacing w:val="0"/>
          <w:sz w:val="24"/>
          <w:szCs w:val="24"/>
        </w:rPr>
        <w:t>（6）</w:t>
      </w:r>
      <w:r>
        <w:rPr>
          <w:spacing w:val="0"/>
          <w:position w:val="1"/>
          <w:sz w:val="24"/>
          <w:szCs w:val="24"/>
        </w:rPr>
        <w:t>是否购买保险：是</w:t>
      </w:r>
      <w:r>
        <w:rPr>
          <w:rFonts w:hint="eastAsia"/>
          <w:spacing w:val="0"/>
          <w:sz w:val="24"/>
          <w:szCs w:val="24"/>
          <w:lang w:eastAsia="zh-CN"/>
        </w:rPr>
        <w:t>□</w:t>
      </w:r>
      <w:r>
        <w:rPr>
          <w:rFonts w:hint="eastAsia"/>
          <w:spacing w:val="0"/>
          <w:position w:val="1"/>
          <w:sz w:val="24"/>
          <w:szCs w:val="24"/>
          <w:lang w:val="en-US" w:eastAsia="zh-CN"/>
        </w:rPr>
        <w:t xml:space="preserve">   </w:t>
      </w:r>
      <w:r>
        <w:rPr>
          <w:spacing w:val="0"/>
          <w:position w:val="1"/>
          <w:sz w:val="24"/>
          <w:szCs w:val="24"/>
        </w:rPr>
        <w:t xml:space="preserve">  否</w:t>
      </w:r>
      <w:r>
        <w:rPr>
          <w:rFonts w:hint="eastAsia"/>
          <w:spacing w:val="0"/>
          <w:sz w:val="24"/>
          <w:szCs w:val="24"/>
          <w:lang w:eastAsia="zh-CN"/>
        </w:rPr>
        <w:t>□</w:t>
      </w:r>
    </w:p>
    <w:p w14:paraId="7FBBD06B">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u w:val="single" w:color="auto"/>
        </w:rPr>
      </w:pPr>
      <w:r>
        <w:rPr>
          <w:rFonts w:hint="default" w:ascii="Times New Roman" w:hAnsi="Times New Roman" w:cs="Times New Roman"/>
          <w:spacing w:val="0"/>
          <w:sz w:val="24"/>
          <w:szCs w:val="24"/>
        </w:rPr>
        <w:t>6.</w:t>
      </w:r>
      <w:r>
        <w:rPr>
          <w:spacing w:val="0"/>
          <w:sz w:val="24"/>
          <w:szCs w:val="24"/>
        </w:rPr>
        <w:t xml:space="preserve">甲方实习指导教师： </w:t>
      </w:r>
      <w:r>
        <w:rPr>
          <w:spacing w:val="0"/>
          <w:sz w:val="24"/>
          <w:szCs w:val="24"/>
          <w:u w:val="single" w:color="auto"/>
        </w:rPr>
        <w:t xml:space="preserve">            </w:t>
      </w:r>
      <w:r>
        <w:rPr>
          <w:spacing w:val="0"/>
          <w:sz w:val="24"/>
          <w:szCs w:val="24"/>
        </w:rPr>
        <w:t xml:space="preserve"> 联系电话： </w:t>
      </w:r>
      <w:r>
        <w:rPr>
          <w:spacing w:val="0"/>
          <w:sz w:val="24"/>
          <w:szCs w:val="24"/>
          <w:u w:val="single" w:color="auto"/>
        </w:rPr>
        <w:t xml:space="preserve">               </w:t>
      </w:r>
    </w:p>
    <w:p w14:paraId="0C301F2E">
      <w:pPr>
        <w:pStyle w:val="2"/>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spacing w:val="0"/>
          <w:sz w:val="24"/>
          <w:szCs w:val="24"/>
          <w:u w:val="single" w:color="auto"/>
        </w:rPr>
      </w:pPr>
      <w:r>
        <w:rPr>
          <w:rFonts w:hint="default" w:ascii="Times New Roman" w:hAnsi="Times New Roman" w:cs="Times New Roman"/>
          <w:spacing w:val="0"/>
          <w:sz w:val="24"/>
          <w:szCs w:val="24"/>
        </w:rPr>
        <w:t>7.</w:t>
      </w:r>
      <w:r>
        <w:rPr>
          <w:spacing w:val="0"/>
          <w:sz w:val="24"/>
          <w:szCs w:val="24"/>
        </w:rPr>
        <w:t xml:space="preserve">乙方实习指导人员： </w:t>
      </w:r>
      <w:r>
        <w:rPr>
          <w:spacing w:val="0"/>
          <w:sz w:val="24"/>
          <w:szCs w:val="24"/>
          <w:u w:val="single" w:color="auto"/>
        </w:rPr>
        <w:t xml:space="preserve">            </w:t>
      </w:r>
      <w:r>
        <w:rPr>
          <w:spacing w:val="0"/>
          <w:sz w:val="24"/>
          <w:szCs w:val="24"/>
        </w:rPr>
        <w:t xml:space="preserve"> 联系电话： </w:t>
      </w:r>
      <w:r>
        <w:rPr>
          <w:spacing w:val="0"/>
          <w:sz w:val="24"/>
          <w:szCs w:val="24"/>
          <w:u w:val="single" w:color="auto"/>
        </w:rPr>
        <w:t xml:space="preserve">               </w:t>
      </w:r>
    </w:p>
    <w:p w14:paraId="21740E10">
      <w:pPr>
        <w:spacing w:line="14" w:lineRule="auto"/>
        <w:rPr>
          <w:rFonts w:ascii="Arial"/>
          <w:sz w:val="2"/>
        </w:rPr>
      </w:pPr>
    </w:p>
    <w:p w14:paraId="4BF51532">
      <w:pPr>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rFonts w:hint="default" w:ascii="黑体" w:hAnsi="黑体" w:eastAsia="黑体" w:cs="黑体"/>
          <w:spacing w:val="0"/>
          <w:sz w:val="24"/>
          <w:szCs w:val="24"/>
        </w:rPr>
      </w:pPr>
      <w:r>
        <w:rPr>
          <w:rFonts w:hint="default" w:ascii="黑体" w:hAnsi="黑体" w:eastAsia="黑体" w:cs="黑体"/>
          <w:spacing w:val="0"/>
          <w:sz w:val="24"/>
          <w:szCs w:val="24"/>
        </w:rPr>
        <w:t>二、甲方权利与义务</w:t>
      </w:r>
    </w:p>
    <w:p w14:paraId="28E7948F">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1.负责联系乙方，并审核乙方实习资质及条件，确保乙方符合实习要求，提供的实习岗位符合专业培养目标要求，与学生所学专业对口或相近。</w:t>
      </w:r>
    </w:p>
    <w:p w14:paraId="6CAF7C93">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2.根据人才培养方案，会同乙方制订实习方案，明确岗位要求、实习目标、实习任务、实习标准、必要的实习准备和考核要求、实施实习的保障措施等，并向丙方下达实习任务。</w:t>
      </w:r>
    </w:p>
    <w:p w14:paraId="6CDF5648">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3.会同乙方制定丙方实习工作管理办法和安全管理规定、丙方实习安全及突发事件应急预案等制度性文件，对实习工作和丙方实习过程进行监管，并提供相应的服务。</w:t>
      </w:r>
    </w:p>
    <w:p w14:paraId="145C2668">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4.为丙方选派合格的实习指导教师，负责丙方实习期间的业务指导、日常巡查和管理工作；开展实习前培训，使丙方和实习指导教师熟悉各实习阶段的任务和要求。对丙方做好思想政治、安全生产、道德法纪、工匠精神、心理健康等相关方面的教育。</w:t>
      </w:r>
    </w:p>
    <w:p w14:paraId="13FA981F">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5.督促实习指导教师随时与乙方实习指导人员联系并了解丙方情况，共同管理，全程指导，做好巡查，并配合乙方做好丙方的日常管理和考核鉴定工作，及时报告并处理实习中发现的问题。</w:t>
      </w:r>
    </w:p>
    <w:p w14:paraId="6C0D99C5">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6.实习期间，对丙方发生的有关实习问题与乙方协商解决；发生突发应急事件的，会同乙方按安全及突发事件应急预案及时处置。</w:t>
      </w:r>
    </w:p>
    <w:p w14:paraId="0C42E415">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7.实习期满，根据丙方的实习报告、乙方对丙方的实习鉴定和甲方实习评价意见，综合评定丙方的实习成绩</w:t>
      </w:r>
    </w:p>
    <w:p w14:paraId="7EF7AD1B">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8.甲方对违反规章制度、实习纪律、实习考勤考核要求以及本协议其他规定的丙方进行思想教育，对丙方违规行为依照甲方规章制度和有关规定进行处理。对违规情节严重的，经甲乙双方研究后，由甲方给予丙方纪律处分。</w:t>
      </w:r>
    </w:p>
    <w:p w14:paraId="38ED5239">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9.组织做好丙方实习工作的立卷归档工作。实习材料包括：（1）实习三方协议；（2）实习日志；（3）实习总结报告；（4）实习考核结果；（5）有关佐证材料（如照片、音视频等）等。</w:t>
      </w:r>
    </w:p>
    <w:p w14:paraId="6A42FB07">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rPr>
        <w:t>甲为丙方投保实习</w:t>
      </w:r>
      <w:r>
        <w:rPr>
          <w:rFonts w:hint="eastAsia" w:ascii="Times New Roman" w:hAnsi="Times New Roman" w:cs="Times New Roman"/>
          <w:sz w:val="24"/>
          <w:szCs w:val="24"/>
          <w:lang w:val="en-US" w:eastAsia="zh-CN"/>
        </w:rPr>
        <w:t>期间的意外伤害</w:t>
      </w:r>
      <w:r>
        <w:rPr>
          <w:rFonts w:hint="default" w:ascii="Times New Roman" w:hAnsi="Times New Roman" w:cs="Times New Roman"/>
          <w:sz w:val="24"/>
          <w:szCs w:val="24"/>
        </w:rPr>
        <w:t>保险。责任保险范围应覆盖实习活动的全过程，包括丙方实习期间遭受意外事故及由于被保险人疏忽或过失导致的丙方人身伤亡，被保险人依法应当承担的赔偿责任以及相关法律费用等。</w:t>
      </w:r>
    </w:p>
    <w:p w14:paraId="4A16F09C">
      <w:pPr>
        <w:keepNext w:val="0"/>
        <w:keepLines w:val="0"/>
        <w:pageBreakBefore w:val="0"/>
        <w:widowControl/>
        <w:kinsoku/>
        <w:wordWrap w:val="0"/>
        <w:overflowPunct w:val="0"/>
        <w:topLinePunct/>
        <w:autoSpaceDE/>
        <w:autoSpaceDN w:val="0"/>
        <w:bidi w:val="0"/>
        <w:adjustRightInd w:val="0"/>
        <w:snapToGrid w:val="0"/>
        <w:spacing w:line="420" w:lineRule="exact"/>
        <w:ind w:left="0" w:right="0" w:firstLine="480" w:firstLineChars="200"/>
        <w:textAlignment w:val="baseline"/>
        <w:rPr>
          <w:rFonts w:hint="default" w:ascii="黑体" w:hAnsi="黑体" w:eastAsia="黑体" w:cs="黑体"/>
          <w:spacing w:val="0"/>
          <w:sz w:val="24"/>
          <w:szCs w:val="24"/>
        </w:rPr>
      </w:pPr>
      <w:r>
        <w:rPr>
          <w:rFonts w:hint="default" w:ascii="黑体" w:hAnsi="黑体" w:eastAsia="黑体" w:cs="黑体"/>
          <w:spacing w:val="0"/>
          <w:sz w:val="24"/>
          <w:szCs w:val="24"/>
        </w:rPr>
        <w:t>三、乙方权利与义务</w:t>
      </w:r>
    </w:p>
    <w:p w14:paraId="5D55B8F6">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1.向甲方提供真实有效的单位资质、诚信状况、管理水平、实习岗位性质和内容、工作时间、工作环境、生活环境，以及健康保障、安全防护等方面的材料。</w:t>
      </w:r>
    </w:p>
    <w:p w14:paraId="5E12C605">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2.严格执行国家及地方安全生产和职业卫生有关规定，会同甲方制定安全生产事故应急预案，保障丙方实习期间的人身安全和身体健康。协助甲方制定丙方岗位实习方案，保障丙方的实习质量。</w:t>
      </w:r>
    </w:p>
    <w:p w14:paraId="66165512">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3.定期向甲方通报丙方实习情况，遇重大问题或突发事件应立即通报甲方，并按照应急预案及时处置。</w:t>
      </w:r>
    </w:p>
    <w:p w14:paraId="79266A4D">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4.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14:paraId="553F2BF0">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6.依法保障实习学生的基本权利，不得有以下情形：</w:t>
      </w:r>
    </w:p>
    <w:p w14:paraId="6E9A2C17">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（1）安排实习的女学生从事《女职工劳动保护特别规定》中禁忌从事的劳动；</w:t>
      </w:r>
    </w:p>
    <w:p w14:paraId="2FE808D0">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（2）安排丙方到酒吧、夜总会、歌厅、洗浴中心、电子游戏厅、网吧等营业性娱乐场所实习；</w:t>
      </w:r>
    </w:p>
    <w:p w14:paraId="2F638AF2">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（3）通过中介机构或有偿代理组织、安排和管理学生实习工作；</w:t>
      </w:r>
    </w:p>
    <w:p w14:paraId="7D9AB277">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（4）安排丙方从事Ⅲ级强度以上体力劳动或其他有害身心健康的实习；</w:t>
      </w:r>
    </w:p>
    <w:p w14:paraId="671AE65C">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（5）安排丙方从事法律法规禁止的其他活动；</w:t>
      </w:r>
    </w:p>
    <w:p w14:paraId="4F431A37">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（6）安排丙方从事高空、井下、放射性、有毒、易燃易爆，以及其他具有较高安全风险的实习；</w:t>
      </w:r>
    </w:p>
    <w:p w14:paraId="5D162FAF">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（7）安排丙方加班和上夜班（如实习岗位有特殊要求，应提前与甲方沟通报备） 。</w:t>
      </w:r>
    </w:p>
    <w:p w14:paraId="76BAC1FB">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7</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实习期间，如为丙方提供统一住宿，应为其建立住宿管理制度和请销假制度。如不为丙方提供统一住宿，应知会甲方并督促丙方办理相应手续。</w:t>
      </w:r>
    </w:p>
    <w:p w14:paraId="68A4F202">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eastAsia" w:ascii="Times New Roman" w:hAnsi="Times New Roman" w:eastAsia="宋体" w:cs="Times New Roman"/>
          <w:sz w:val="24"/>
          <w:szCs w:val="24"/>
          <w:lang w:val="en-US" w:eastAsia="zh-CN"/>
        </w:rPr>
        <w:t>8</w:t>
      </w:r>
      <w:r>
        <w:rPr>
          <w:rFonts w:hint="default" w:ascii="Times New Roman" w:hAnsi="Times New Roman" w:cs="Times New Roman"/>
          <w:sz w:val="24"/>
          <w:szCs w:val="24"/>
        </w:rPr>
        <w:t>.不得向丙方收取实习押金、培训费、实习报酬提成、管理费、实习材料费、就业服务费或者其他形式的实习 费用，不得扣押丙方的学生证、居民身份证或其他证件，不得要求丙方提供担保或者以其他名义收取丙方财物。</w:t>
      </w:r>
    </w:p>
    <w:p w14:paraId="3EDD97E9">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eastAsia" w:ascii="Times New Roman" w:hAnsi="Times New Roman" w:eastAsia="宋体" w:cs="Times New Roman"/>
          <w:sz w:val="24"/>
          <w:szCs w:val="24"/>
          <w:lang w:val="en-US" w:eastAsia="zh-CN"/>
        </w:rPr>
        <w:t>9</w:t>
      </w:r>
      <w:r>
        <w:rPr>
          <w:rFonts w:hint="default" w:ascii="Times New Roman" w:hAnsi="Times New Roman" w:cs="Times New Roman"/>
          <w:sz w:val="24"/>
          <w:szCs w:val="24"/>
        </w:rPr>
        <w:t>.会同甲方对丙方加强思想政治、安全生产、道德法纪、工匠精神、心理健康等方面的教育。对丙方进行安 全防护知识、岗位操作规程等教育培训并进行考核，如实记录教育培训情况。不得安排未经教育培训和未通过岗前培训考核的丙方参加实习。</w:t>
      </w:r>
    </w:p>
    <w:p w14:paraId="48D62A7A">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eastAsia="宋体" w:cs="Times New Roman"/>
          <w:sz w:val="24"/>
          <w:szCs w:val="24"/>
          <w:lang w:val="en-US" w:eastAsia="zh-CN"/>
        </w:rPr>
        <w:t>0</w:t>
      </w:r>
      <w:r>
        <w:rPr>
          <w:rFonts w:hint="default" w:ascii="Times New Roman" w:hAnsi="Times New Roman" w:cs="Times New Roman"/>
          <w:sz w:val="24"/>
          <w:szCs w:val="24"/>
        </w:rPr>
        <w:t>.乙方安排合格的专业人员对丙方实习进行指导，并对丙方在实习期间进行管理。</w:t>
      </w:r>
    </w:p>
    <w:p w14:paraId="36C5F877">
      <w:pPr>
        <w:keepNext w:val="0"/>
        <w:keepLines w:val="0"/>
        <w:pageBreakBefore w:val="0"/>
        <w:widowControl/>
        <w:kinsoku/>
        <w:wordWrap w:val="0"/>
        <w:overflowPunct w:val="0"/>
        <w:topLinePunct/>
        <w:autoSpaceDE/>
        <w:autoSpaceDN w:val="0"/>
        <w:bidi w:val="0"/>
        <w:adjustRightInd/>
        <w:snapToGrid/>
        <w:spacing w:line="420" w:lineRule="exact"/>
        <w:ind w:left="0"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eastAsia="宋体" w:cs="Times New Roman"/>
          <w:sz w:val="24"/>
          <w:szCs w:val="24"/>
          <w:lang w:val="en-US" w:eastAsia="zh-CN"/>
        </w:rPr>
        <w:t>1</w:t>
      </w:r>
      <w:r>
        <w:rPr>
          <w:rFonts w:hint="default" w:ascii="Times New Roman" w:hAnsi="Times New Roman" w:cs="Times New Roman"/>
          <w:sz w:val="24"/>
          <w:szCs w:val="24"/>
        </w:rPr>
        <w:t>.在实习结束时根据实习情况对丙方作出实习考核鉴定。</w:t>
      </w:r>
    </w:p>
    <w:p w14:paraId="5B250D78">
      <w:pPr>
        <w:keepNext w:val="0"/>
        <w:keepLines w:val="0"/>
        <w:pageBreakBefore w:val="0"/>
        <w:widowControl/>
        <w:autoSpaceDN w:val="0"/>
        <w:bidi w:val="0"/>
        <w:spacing w:line="420" w:lineRule="exact"/>
        <w:ind w:left="0" w:firstLine="540" w:firstLineChars="200"/>
        <w:textAlignment w:val="baseline"/>
        <w:rPr>
          <w:rFonts w:ascii="黑体" w:hAnsi="黑体" w:eastAsia="黑体" w:cs="黑体"/>
          <w:sz w:val="24"/>
          <w:szCs w:val="24"/>
        </w:rPr>
      </w:pPr>
      <w:r>
        <w:rPr>
          <w:rFonts w:ascii="黑体" w:hAnsi="黑体" w:eastAsia="黑体" w:cs="黑体"/>
          <w:spacing w:val="15"/>
          <w:sz w:val="24"/>
          <w:szCs w:val="24"/>
        </w:rPr>
        <w:t>四、丙方权利与义务</w:t>
      </w:r>
    </w:p>
    <w:p w14:paraId="66A67971">
      <w:pPr>
        <w:keepNext w:val="0"/>
        <w:keepLines w:val="0"/>
        <w:pageBreakBefore w:val="0"/>
        <w:widowControl/>
        <w:kinsoku/>
        <w:wordWrap w:val="0"/>
        <w:overflowPunct w:val="0"/>
        <w:topLinePunct/>
        <w:autoSpaceDE/>
        <w:autoSpaceDN w:val="0"/>
        <w:bidi w:val="0"/>
        <w:adjustRightInd/>
        <w:snapToGrid/>
        <w:spacing w:line="420" w:lineRule="exact"/>
        <w:ind w:left="0"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w:t>
      </w:r>
    </w:p>
    <w:p w14:paraId="294C3A90">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遵守甲乙双方的实习要求、规章制度、实习纪律及实习三方协议，认真实习，完成实习方案规定的实习任务，撰写实习日志，并在实习结束时提交实习报告；不得擅自离岗、消极怠工、无故拒绝实习，不得擅自离开实习单位。</w:t>
      </w:r>
    </w:p>
    <w:p w14:paraId="24673202">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3.若违反规章制度、实习纪律以及实习三方协议，应接受相应的纪律处分；给乙方造成财产损失的，依法承担相应责任。</w:t>
      </w:r>
    </w:p>
    <w:p w14:paraId="494D9311">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如不在统一安排的宿舍住宿，须向甲乙双方提出书面申请，经丙方法定监护人（或家长）签字同意，甲乙双方备案后方可办理。</w:t>
      </w:r>
    </w:p>
    <w:p w14:paraId="2ED03443">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实习期间，丙方因特殊情况确需中途离开或终止实习的，应提前七日向甲乙双方提出申请，并提供法定监护人（或家长）书面同意材料，经甲乙双方同意，并办妥离岗相关手续后方可离开。</w:t>
      </w:r>
    </w:p>
    <w:p w14:paraId="7448102F">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6.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14:paraId="3CC7AC81">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7.个人权益受到侵犯时，应及时向甲乙双方投诉。丙方认为乙方安排的工作内容违反法律或相关规定的，应立即告知甲方，并由甲方协调处理。</w:t>
      </w:r>
    </w:p>
    <w:p w14:paraId="306A77B4">
      <w:pPr>
        <w:spacing w:line="14" w:lineRule="auto"/>
        <w:rPr>
          <w:rFonts w:ascii="Arial"/>
          <w:sz w:val="2"/>
        </w:rPr>
      </w:pPr>
    </w:p>
    <w:p w14:paraId="2234C789">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8</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实习期间，丙方发生人身等伤害事故的，有依法获得赔偿的权利。属于保险赔付范围的，由承保保险公司按保险合同赔付标准进行赔付；不属于保险赔付范围或者超出保险赔付额度的部分，由甲方、丙方依法承担相应责任。</w:t>
      </w:r>
    </w:p>
    <w:p w14:paraId="279979A2">
      <w:pPr>
        <w:keepNext w:val="0"/>
        <w:keepLines w:val="0"/>
        <w:pageBreakBefore w:val="0"/>
        <w:widowControl/>
        <w:autoSpaceDN w:val="0"/>
        <w:bidi w:val="0"/>
        <w:spacing w:line="420" w:lineRule="exact"/>
        <w:ind w:left="0" w:firstLine="540" w:firstLineChars="200"/>
        <w:textAlignment w:val="baseline"/>
        <w:rPr>
          <w:rFonts w:ascii="黑体" w:hAnsi="黑体" w:eastAsia="黑体" w:cs="黑体"/>
          <w:spacing w:val="15"/>
          <w:sz w:val="24"/>
          <w:szCs w:val="24"/>
        </w:rPr>
      </w:pPr>
      <w:r>
        <w:rPr>
          <w:rFonts w:ascii="黑体" w:hAnsi="黑体" w:eastAsia="黑体" w:cs="黑体"/>
          <w:spacing w:val="15"/>
          <w:sz w:val="24"/>
          <w:szCs w:val="24"/>
        </w:rPr>
        <w:t>五、协议解除</w:t>
      </w:r>
    </w:p>
    <w:p w14:paraId="5DC924F3">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1.经甲、乙、丙三方协商一致，可以解除协议，并以书面形式确认。</w:t>
      </w:r>
    </w:p>
    <w:p w14:paraId="382F878F">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2.有以下情形之一的，可以解除本协议：</w:t>
      </w:r>
    </w:p>
    <w:p w14:paraId="0F03C01C">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（1）因不可抗力致使协议不能履行；</w:t>
      </w:r>
    </w:p>
    <w:p w14:paraId="60378EE1">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（2）甲方因教学计划发生重大调整，确实无法开展岗位实习的，至少提前十个工作日以书面形式向乙方提出终止实习要求，并通知丙方；</w:t>
      </w:r>
    </w:p>
    <w:p w14:paraId="7445C639">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（3）乙方遇重大生产调整，确实无法继续接受丙方实习的，至少提前十个工作日以书面形式向甲方提出终止实习要求，并通知丙方；</w:t>
      </w:r>
    </w:p>
    <w:p w14:paraId="5BB47589">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（4）法律法规及有关政策规定的其他可以解除协议的情形的。</w:t>
      </w:r>
    </w:p>
    <w:p w14:paraId="60CD5DDF">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3.有以下情形之一的，无过错的一方有权解除协议，并及时以书面形式通知其他两方：</w:t>
      </w:r>
    </w:p>
    <w:p w14:paraId="14E92A69">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（1）甲方未履行对实习工作和丙方的管理职责，影响乙方正常生产经营的，经协商未达成一致的；</w:t>
      </w:r>
    </w:p>
    <w:p w14:paraId="116AA94C">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（2）乙方未履行协议约定的实习岗位、报酬、劳动时间等条件和管理职责的，经协商未达成一致的；</w:t>
      </w:r>
    </w:p>
    <w:p w14:paraId="1954C0BB">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（3）丙方严重违反乙方规章制度，或丙方严重失职，给乙方造成人员伤亡、设备重大损坏以及其他重大损害的；</w:t>
      </w:r>
    </w:p>
    <w:p w14:paraId="7523281B">
      <w:pPr>
        <w:keepNext w:val="0"/>
        <w:keepLines w:val="0"/>
        <w:pageBreakBefore w:val="0"/>
        <w:widowControl/>
        <w:kinsoku/>
        <w:wordWrap w:val="0"/>
        <w:overflowPunct w:val="0"/>
        <w:topLinePunct/>
        <w:autoSpaceDE/>
        <w:autoSpaceDN w:val="0"/>
        <w:bidi w:val="0"/>
        <w:adjustRightInd/>
        <w:snapToGrid/>
        <w:spacing w:line="420" w:lineRule="exact"/>
        <w:ind w:firstLine="480" w:firstLineChars="20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（4）法律法规作出的相关禁止性规定的情形的。</w:t>
      </w:r>
    </w:p>
    <w:p w14:paraId="4112BC92">
      <w:pPr>
        <w:keepNext w:val="0"/>
        <w:keepLines w:val="0"/>
        <w:pageBreakBefore w:val="0"/>
        <w:widowControl/>
        <w:autoSpaceDN w:val="0"/>
        <w:bidi w:val="0"/>
        <w:spacing w:line="420" w:lineRule="exact"/>
        <w:ind w:left="0" w:firstLine="540" w:firstLineChars="200"/>
        <w:textAlignment w:val="baseline"/>
        <w:rPr>
          <w:rFonts w:ascii="黑体" w:hAnsi="黑体" w:eastAsia="黑体" w:cs="黑体"/>
          <w:spacing w:val="15"/>
          <w:sz w:val="24"/>
          <w:szCs w:val="24"/>
        </w:rPr>
      </w:pPr>
      <w:r>
        <w:rPr>
          <w:rFonts w:ascii="黑体" w:hAnsi="黑体" w:eastAsia="黑体" w:cs="黑体"/>
          <w:spacing w:val="15"/>
          <w:sz w:val="24"/>
          <w:szCs w:val="24"/>
        </w:rPr>
        <w:t>六、附则</w:t>
      </w:r>
    </w:p>
    <w:p w14:paraId="364FF78D">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rFonts w:ascii="Times New Roman" w:hAnsi="Times New Roman" w:eastAsia="Times New Roman" w:cs="Times New Roman"/>
          <w:spacing w:val="0"/>
          <w:sz w:val="24"/>
          <w:szCs w:val="24"/>
        </w:rPr>
        <w:t>1.</w:t>
      </w:r>
      <w:r>
        <w:rPr>
          <w:spacing w:val="0"/>
          <w:sz w:val="24"/>
          <w:szCs w:val="24"/>
        </w:rPr>
        <w:t>本协议一式</w:t>
      </w:r>
      <w:r>
        <w:rPr>
          <w:spacing w:val="0"/>
          <w:sz w:val="24"/>
          <w:szCs w:val="24"/>
          <w:u w:val="single" w:color="auto"/>
        </w:rPr>
        <w:t xml:space="preserve"> 叁 </w:t>
      </w:r>
      <w:r>
        <w:rPr>
          <w:spacing w:val="0"/>
          <w:sz w:val="24"/>
          <w:szCs w:val="24"/>
        </w:rPr>
        <w:t>份，甲、乙、丙三方各执</w:t>
      </w:r>
      <w:r>
        <w:rPr>
          <w:spacing w:val="0"/>
          <w:sz w:val="24"/>
          <w:szCs w:val="24"/>
          <w:u w:val="single" w:color="auto"/>
        </w:rPr>
        <w:t xml:space="preserve"> 壹 </w:t>
      </w:r>
      <w:r>
        <w:rPr>
          <w:spacing w:val="0"/>
          <w:sz w:val="24"/>
          <w:szCs w:val="24"/>
        </w:rPr>
        <w:t>份，具有同等法律效力。</w:t>
      </w:r>
    </w:p>
    <w:p w14:paraId="60F89601">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rFonts w:ascii="Times New Roman" w:hAnsi="Times New Roman" w:eastAsia="Times New Roman" w:cs="Times New Roman"/>
          <w:spacing w:val="0"/>
          <w:sz w:val="24"/>
          <w:szCs w:val="24"/>
        </w:rPr>
        <w:t>2.</w:t>
      </w:r>
      <w:r>
        <w:rPr>
          <w:spacing w:val="0"/>
          <w:sz w:val="24"/>
          <w:szCs w:val="24"/>
        </w:rPr>
        <w:t>任何一方未经其他两方同意不可随意终止本协议，任何一方有违约行为，均须承担违约责任。</w:t>
      </w:r>
    </w:p>
    <w:p w14:paraId="293F5301">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rFonts w:ascii="Times New Roman" w:hAnsi="Times New Roman" w:eastAsia="Times New Roman" w:cs="Times New Roman"/>
          <w:spacing w:val="0"/>
          <w:sz w:val="24"/>
          <w:szCs w:val="24"/>
        </w:rPr>
        <w:t>3.</w:t>
      </w:r>
      <w:r>
        <w:rPr>
          <w:spacing w:val="0"/>
          <w:sz w:val="24"/>
          <w:szCs w:val="24"/>
        </w:rPr>
        <w:t>有关本协议的其他未尽事宜，由甲、乙、丙三方协商解决并签署书面文件予以确认。协商不成的，任何一方当事人有权向所在地人民法院提起诉讼。</w:t>
      </w:r>
    </w:p>
    <w:p w14:paraId="13F21846">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rFonts w:ascii="Times New Roman" w:hAnsi="Times New Roman" w:eastAsia="Times New Roman" w:cs="Times New Roman"/>
          <w:spacing w:val="0"/>
          <w:sz w:val="24"/>
          <w:szCs w:val="24"/>
        </w:rPr>
        <w:t>4.</w:t>
      </w:r>
      <w:r>
        <w:rPr>
          <w:spacing w:val="0"/>
          <w:sz w:val="24"/>
          <w:szCs w:val="24"/>
        </w:rPr>
        <w:t>本协议自签字（盖章）之日起生效，至约定实习期届满或丙方实习结束时终止。</w:t>
      </w:r>
    </w:p>
    <w:p w14:paraId="3E63710D">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rFonts w:ascii="Times New Roman" w:hAnsi="Times New Roman" w:eastAsia="Times New Roman" w:cs="Times New Roman"/>
          <w:spacing w:val="0"/>
          <w:sz w:val="24"/>
          <w:szCs w:val="24"/>
        </w:rPr>
        <w:t>5.</w:t>
      </w:r>
      <w:r>
        <w:rPr>
          <w:spacing w:val="0"/>
          <w:sz w:val="24"/>
          <w:szCs w:val="24"/>
        </w:rPr>
        <w:t>甲、乙、丙任何一方通讯地址（联系方式）等与丙方实习相关的重大信息发生变更的应及时通知其他两方，否则，由此产生的一切不利后果自行承担；给其他两方造成损失的，应承担相应的法律责任。</w:t>
      </w:r>
    </w:p>
    <w:p w14:paraId="2D26AB1E">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rFonts w:ascii="Times New Roman" w:hAnsi="Times New Roman" w:eastAsia="Times New Roman" w:cs="Times New Roman"/>
          <w:spacing w:val="0"/>
          <w:sz w:val="24"/>
          <w:szCs w:val="24"/>
        </w:rPr>
        <w:t>6</w:t>
      </w:r>
      <w:r>
        <w:rPr>
          <w:rFonts w:hint="eastAsia" w:ascii="Times New Roman" w:hAnsi="Times New Roman" w:cs="Times New Roman"/>
          <w:spacing w:val="0"/>
          <w:sz w:val="24"/>
          <w:szCs w:val="24"/>
          <w:lang w:val="en-US" w:eastAsia="zh-CN"/>
        </w:rPr>
        <w:t>.</w:t>
      </w:r>
      <w:r>
        <w:rPr>
          <w:spacing w:val="0"/>
          <w:sz w:val="24"/>
          <w:szCs w:val="24"/>
        </w:rPr>
        <w:t>丙方可集体签订协议，也可单独签订协议。集体签订时，在乙方单位实习的所有学生均要签字。</w:t>
      </w:r>
    </w:p>
    <w:p w14:paraId="212D92C4">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u w:val="single" w:color="auto"/>
        </w:rPr>
      </w:pPr>
      <w:r>
        <w:rPr>
          <w:rFonts w:ascii="Times New Roman" w:hAnsi="Times New Roman" w:eastAsia="Times New Roman" w:cs="Times New Roman"/>
          <w:spacing w:val="0"/>
          <w:sz w:val="24"/>
          <w:szCs w:val="24"/>
        </w:rPr>
        <w:t>7 .</w:t>
      </w:r>
      <w:r>
        <w:rPr>
          <w:spacing w:val="0"/>
          <w:sz w:val="24"/>
          <w:szCs w:val="24"/>
        </w:rPr>
        <w:t xml:space="preserve">其他事项： </w:t>
      </w:r>
      <w:r>
        <w:rPr>
          <w:spacing w:val="0"/>
          <w:sz w:val="24"/>
          <w:szCs w:val="24"/>
          <w:u w:val="single" w:color="auto"/>
        </w:rPr>
        <w:t xml:space="preserve">                                                       </w:t>
      </w:r>
    </w:p>
    <w:p w14:paraId="3635BE2A">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rFonts w:ascii="Arial"/>
          <w:spacing w:val="0"/>
          <w:sz w:val="24"/>
          <w:szCs w:val="24"/>
        </w:rPr>
      </w:pPr>
    </w:p>
    <w:p w14:paraId="2A39728D">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p>
    <w:p w14:paraId="5878B638">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spacing w:val="0"/>
          <w:sz w:val="24"/>
          <w:szCs w:val="24"/>
        </w:rPr>
        <w:t xml:space="preserve">甲方：（签字盖章）                       </w:t>
      </w:r>
      <w:r>
        <w:rPr>
          <w:rFonts w:hint="eastAsia"/>
          <w:spacing w:val="0"/>
          <w:sz w:val="24"/>
          <w:szCs w:val="24"/>
          <w:lang w:val="en-US" w:eastAsia="zh-CN"/>
        </w:rPr>
        <w:t xml:space="preserve">       </w:t>
      </w:r>
      <w:r>
        <w:rPr>
          <w:spacing w:val="0"/>
          <w:sz w:val="24"/>
          <w:szCs w:val="24"/>
        </w:rPr>
        <w:t>乙方：（签字盖章）</w:t>
      </w:r>
    </w:p>
    <w:p w14:paraId="35C40F70">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p>
    <w:p w14:paraId="01710191">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1200" w:firstLineChars="500"/>
        <w:jc w:val="both"/>
        <w:textAlignment w:val="baseline"/>
        <w:rPr>
          <w:spacing w:val="0"/>
          <w:sz w:val="24"/>
          <w:szCs w:val="24"/>
        </w:rPr>
      </w:pPr>
      <w:r>
        <w:rPr>
          <w:rFonts w:hint="eastAsia" w:ascii="宋体" w:hAnsi="宋体" w:eastAsia="宋体" w:cs="宋体"/>
          <w:spacing w:val="0"/>
          <w:sz w:val="24"/>
          <w:szCs w:val="24"/>
        </w:rPr>
        <w:t>年</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月</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 xml:space="preserve">日  </w:t>
      </w:r>
      <w:r>
        <w:rPr>
          <w:spacing w:val="0"/>
          <w:sz w:val="24"/>
          <w:szCs w:val="24"/>
        </w:rPr>
        <w:t xml:space="preserve">         </w:t>
      </w:r>
      <w:r>
        <w:rPr>
          <w:rFonts w:hint="eastAsia"/>
          <w:spacing w:val="0"/>
          <w:sz w:val="24"/>
          <w:szCs w:val="24"/>
          <w:lang w:val="en-US" w:eastAsia="zh-CN"/>
        </w:rPr>
        <w:t xml:space="preserve">  </w:t>
      </w:r>
      <w:r>
        <w:rPr>
          <w:spacing w:val="0"/>
          <w:sz w:val="24"/>
          <w:szCs w:val="24"/>
        </w:rPr>
        <w:t xml:space="preserve">        </w:t>
      </w:r>
      <w:r>
        <w:rPr>
          <w:rFonts w:hint="eastAsia"/>
          <w:spacing w:val="0"/>
          <w:sz w:val="24"/>
          <w:szCs w:val="24"/>
          <w:lang w:val="en-US" w:eastAsia="zh-CN"/>
        </w:rPr>
        <w:t xml:space="preserve">          </w:t>
      </w:r>
      <w:r>
        <w:rPr>
          <w:spacing w:val="0"/>
          <w:sz w:val="24"/>
          <w:szCs w:val="24"/>
        </w:rPr>
        <w:t>年  月   日</w:t>
      </w:r>
    </w:p>
    <w:p w14:paraId="3DD5597F">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rFonts w:ascii="Arial"/>
          <w:spacing w:val="0"/>
          <w:sz w:val="24"/>
          <w:szCs w:val="24"/>
        </w:rPr>
      </w:pPr>
    </w:p>
    <w:p w14:paraId="277F826C">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r>
        <w:rPr>
          <w:spacing w:val="0"/>
          <w:sz w:val="24"/>
          <w:szCs w:val="24"/>
        </w:rPr>
        <w:t>丙方：（签字）</w:t>
      </w:r>
    </w:p>
    <w:p w14:paraId="74FE0EBC">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480" w:firstLineChars="200"/>
        <w:jc w:val="both"/>
        <w:textAlignment w:val="baseline"/>
        <w:rPr>
          <w:spacing w:val="0"/>
          <w:sz w:val="24"/>
          <w:szCs w:val="24"/>
        </w:rPr>
      </w:pPr>
    </w:p>
    <w:p w14:paraId="1A546755">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1200" w:firstLineChars="500"/>
        <w:jc w:val="both"/>
        <w:textAlignment w:val="baseline"/>
        <w:rPr>
          <w:spacing w:val="0"/>
          <w:sz w:val="24"/>
          <w:szCs w:val="24"/>
        </w:rPr>
      </w:pPr>
    </w:p>
    <w:p w14:paraId="76E956BC">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1200" w:firstLineChars="500"/>
        <w:jc w:val="both"/>
        <w:textAlignment w:val="baseline"/>
        <w:rPr>
          <w:spacing w:val="0"/>
          <w:sz w:val="24"/>
          <w:szCs w:val="24"/>
        </w:rPr>
      </w:pPr>
      <w:r>
        <w:rPr>
          <w:spacing w:val="0"/>
          <w:sz w:val="24"/>
          <w:szCs w:val="24"/>
        </w:rPr>
        <w:t>年</w:t>
      </w:r>
      <w:r>
        <w:rPr>
          <w:rFonts w:hint="eastAsia"/>
          <w:spacing w:val="0"/>
          <w:sz w:val="24"/>
          <w:szCs w:val="24"/>
          <w:lang w:val="en-US" w:eastAsia="zh-CN"/>
        </w:rPr>
        <w:t xml:space="preserve">  </w:t>
      </w:r>
      <w:r>
        <w:rPr>
          <w:spacing w:val="0"/>
          <w:sz w:val="24"/>
          <w:szCs w:val="24"/>
        </w:rPr>
        <w:t xml:space="preserve">  月  </w:t>
      </w:r>
      <w:r>
        <w:rPr>
          <w:rFonts w:hint="eastAsia"/>
          <w:spacing w:val="0"/>
          <w:sz w:val="24"/>
          <w:szCs w:val="24"/>
          <w:lang w:val="en-US" w:eastAsia="zh-CN"/>
        </w:rPr>
        <w:t xml:space="preserve"> </w:t>
      </w:r>
      <w:r>
        <w:rPr>
          <w:spacing w:val="0"/>
          <w:sz w:val="24"/>
          <w:szCs w:val="24"/>
        </w:rPr>
        <w:t xml:space="preserve"> 日</w:t>
      </w:r>
    </w:p>
    <w:sectPr>
      <w:headerReference r:id="rId5" w:type="default"/>
      <w:footerReference r:id="rId6" w:type="default"/>
      <w:pgSz w:w="11906" w:h="16838"/>
      <w:pgMar w:top="1417" w:right="1587" w:bottom="1417" w:left="1587" w:header="850" w:footer="992" w:gutter="0"/>
      <w:cols w:space="425"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18E6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40693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2740693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BF76F">
    <w:pPr>
      <w:pStyle w:val="4"/>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55E0351"/>
    <w:rsid w:val="30F76713"/>
    <w:rsid w:val="345A51DA"/>
    <w:rsid w:val="507A690B"/>
    <w:rsid w:val="5D720862"/>
    <w:rsid w:val="79DF6C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9"/>
      <w:szCs w:val="19"/>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1813</Words>
  <Characters>1838</Characters>
  <TotalTime>11</TotalTime>
  <ScaleCrop>false</ScaleCrop>
  <LinksUpToDate>false</LinksUpToDate>
  <CharactersWithSpaces>2090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2025-05-26T08:59:00Z</dcterms:created>
  <dc:creator>YHJ</dc:creator>
  <cp:lastModifiedBy>师学文</cp:lastModifiedBy>
  <dcterms:modified xsi:type="dcterms:W3CDTF">2026-09-07T02:13:11Z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2026-07-23T16:27:11Z</vt:filetime>
  </property>
  <property fmtid="{D5CDD505-2E9C-101B-9397-08002B2CF9AE}" pid="4" name="KSOTemplateDocerSaveRecord">
    <vt:lpwstr>eyJoZGlkIjoiMGE3OTJhM2JkZjNkZDI0OWM1NmMxNGNlMDZiNjAzNTMiLCJ1c2VySWQiOiIxNjYyMDMzMDIyIn0=</vt:lpwstr>
  </property>
  <property fmtid="{D5CDD505-2E9C-101B-9397-08002B2CF9AE}" pid="5" name="KSOProductBuildVer">
    <vt:lpwstr>2052-12.1.0.28043</vt:lpwstr>
  </property>
  <property fmtid="{D5CDD505-2E9C-101B-9397-08002B2CF9AE}" pid="6" name="ICV">
    <vt:lpwstr>884C0463747B4A51804066600BFA8BDE_13</vt:lpwstr>
  </property>
</Properties>
</file>